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96F01" w14:textId="5F5BD0EC" w:rsidR="00B2580E" w:rsidRPr="003B2B12" w:rsidRDefault="00435C83" w:rsidP="00B2580E">
      <w:pPr>
        <w:pStyle w:val="documento"/>
        <w:jc w:val="center"/>
        <w:rPr>
          <w:b/>
        </w:rPr>
      </w:pPr>
      <w:r w:rsidRPr="00435C83">
        <w:rPr>
          <w:b/>
        </w:rPr>
        <w:t xml:space="preserve">ÓRGANO AUTÓNOMO: </w:t>
      </w:r>
      <w:r w:rsidR="005D29A2">
        <w:rPr>
          <w:b/>
        </w:rPr>
        <w:t>INSTITUTO DE ACCESO A LA INFORMACIÓN PÚBLICA Y PROTECCIÓN DE DATOS PERSONALES DEL DISTRITO FEDERAL</w:t>
      </w:r>
    </w:p>
    <w:p w14:paraId="38C433A9" w14:textId="77777777" w:rsidR="00B2580E" w:rsidRPr="00196151" w:rsidRDefault="00B2580E" w:rsidP="00B2580E">
      <w:pPr>
        <w:pStyle w:val="TitCtaPub1"/>
        <w:rPr>
          <w:sz w:val="22"/>
          <w:szCs w:val="22"/>
        </w:rPr>
      </w:pPr>
    </w:p>
    <w:p w14:paraId="59FE9A02" w14:textId="55A1A8C1" w:rsidR="00B2580E" w:rsidRDefault="00B2580E" w:rsidP="00B2580E">
      <w:pPr>
        <w:pStyle w:val="documento"/>
        <w:jc w:val="center"/>
        <w:rPr>
          <w:b/>
        </w:rPr>
      </w:pPr>
      <w:r w:rsidRPr="003B2B12">
        <w:rPr>
          <w:b/>
        </w:rPr>
        <w:t>NOTAS A LOS ESTADOS FINANCIEROS</w:t>
      </w:r>
      <w:r w:rsidR="00A95CFA">
        <w:rPr>
          <w:b/>
        </w:rPr>
        <w:t xml:space="preserve"> AL 30</w:t>
      </w:r>
      <w:r w:rsidR="00D96169">
        <w:rPr>
          <w:b/>
        </w:rPr>
        <w:t xml:space="preserve"> DE </w:t>
      </w:r>
      <w:r w:rsidR="00A95CFA">
        <w:rPr>
          <w:b/>
        </w:rPr>
        <w:t>JUNIO</w:t>
      </w:r>
      <w:r w:rsidR="00E51A28">
        <w:rPr>
          <w:b/>
        </w:rPr>
        <w:t xml:space="preserve"> </w:t>
      </w:r>
      <w:r w:rsidR="00D96169">
        <w:rPr>
          <w:b/>
        </w:rPr>
        <w:t>DE 201</w:t>
      </w:r>
      <w:r w:rsidR="00303A9E">
        <w:rPr>
          <w:b/>
        </w:rPr>
        <w:t>7</w:t>
      </w:r>
    </w:p>
    <w:p w14:paraId="176720BC" w14:textId="77777777" w:rsidR="00B2580E" w:rsidRPr="003B2B12" w:rsidRDefault="00B2580E" w:rsidP="00B2580E">
      <w:pPr>
        <w:pStyle w:val="documento"/>
        <w:jc w:val="center"/>
        <w:rPr>
          <w:b/>
        </w:rPr>
      </w:pPr>
    </w:p>
    <w:p w14:paraId="6A5F9640" w14:textId="77777777" w:rsidR="00B2580E" w:rsidRPr="003B2B12" w:rsidRDefault="00B2580E" w:rsidP="000048B7">
      <w:pPr>
        <w:pStyle w:val="documento"/>
        <w:jc w:val="center"/>
        <w:rPr>
          <w:rStyle w:val="documentoCar"/>
          <w:b/>
        </w:rPr>
      </w:pPr>
      <w:r w:rsidRPr="003B2B12">
        <w:rPr>
          <w:b/>
          <w:smallCaps/>
        </w:rPr>
        <w:t xml:space="preserve">a) </w:t>
      </w:r>
      <w:r w:rsidRPr="003B2B12">
        <w:rPr>
          <w:rStyle w:val="documentoCar"/>
          <w:b/>
        </w:rPr>
        <w:t>NOTAS DE DESGLOSE</w:t>
      </w:r>
    </w:p>
    <w:p w14:paraId="7013F9CD" w14:textId="77777777" w:rsidR="00B2580E" w:rsidRPr="00196151" w:rsidRDefault="00B2580E" w:rsidP="00B2580E">
      <w:pPr>
        <w:pStyle w:val="INCISO"/>
        <w:spacing w:after="0" w:line="240" w:lineRule="exact"/>
        <w:ind w:left="648"/>
        <w:rPr>
          <w:rFonts w:ascii="Gotham Rounded Book" w:hAnsi="Gotham Rounded Book"/>
          <w:b/>
          <w:smallCaps/>
          <w:sz w:val="22"/>
          <w:szCs w:val="22"/>
        </w:rPr>
      </w:pPr>
    </w:p>
    <w:p w14:paraId="49632489" w14:textId="77777777" w:rsidR="00B2580E" w:rsidRPr="003B2B12" w:rsidRDefault="00B2580E" w:rsidP="00254975">
      <w:pPr>
        <w:pStyle w:val="documento"/>
        <w:ind w:left="567" w:hanging="567"/>
        <w:rPr>
          <w:b/>
        </w:rPr>
      </w:pPr>
      <w:r w:rsidRPr="003B2B12">
        <w:rPr>
          <w:b/>
        </w:rPr>
        <w:t>I)</w:t>
      </w:r>
      <w:r w:rsidRPr="003B2B12">
        <w:rPr>
          <w:b/>
        </w:rPr>
        <w:tab/>
        <w:t>Notas al Estado de Situación Financiera</w:t>
      </w:r>
    </w:p>
    <w:p w14:paraId="7B7D675E" w14:textId="77777777" w:rsidR="00B2580E" w:rsidRPr="003B2B12" w:rsidRDefault="00B2580E" w:rsidP="00B2580E">
      <w:pPr>
        <w:pStyle w:val="documento"/>
        <w:rPr>
          <w:b/>
        </w:rPr>
      </w:pPr>
    </w:p>
    <w:p w14:paraId="14F38BEB" w14:textId="77777777" w:rsidR="00B2580E" w:rsidRPr="003B2B12" w:rsidRDefault="00B2580E" w:rsidP="00B2580E">
      <w:pPr>
        <w:pStyle w:val="documento"/>
        <w:rPr>
          <w:b/>
        </w:rPr>
      </w:pPr>
      <w:r w:rsidRPr="003B2B12">
        <w:rPr>
          <w:b/>
        </w:rPr>
        <w:t>Activo</w:t>
      </w:r>
    </w:p>
    <w:p w14:paraId="1072E120" w14:textId="77777777" w:rsidR="00B2580E" w:rsidRPr="003B2B12" w:rsidRDefault="00B2580E" w:rsidP="00B2580E">
      <w:pPr>
        <w:pStyle w:val="documento"/>
        <w:rPr>
          <w:b/>
        </w:rPr>
      </w:pPr>
      <w:r w:rsidRPr="003B2B12">
        <w:rPr>
          <w:b/>
        </w:rPr>
        <w:t>Efectivo y Equivalentes</w:t>
      </w:r>
    </w:p>
    <w:p w14:paraId="3EA0C0A5" w14:textId="77777777" w:rsidR="00B429FE" w:rsidRDefault="00B429FE" w:rsidP="00B2580E">
      <w:pPr>
        <w:pStyle w:val="documento"/>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2576CDF3" w14:textId="77777777" w:rsidTr="00006836">
        <w:trPr>
          <w:trHeight w:val="280"/>
          <w:jc w:val="center"/>
        </w:trPr>
        <w:tc>
          <w:tcPr>
            <w:tcW w:w="8508" w:type="dxa"/>
            <w:shd w:val="clear" w:color="auto" w:fill="A9ABAE"/>
            <w:vAlign w:val="center"/>
          </w:tcPr>
          <w:p w14:paraId="3B47A722" w14:textId="77777777" w:rsidR="00B2580E" w:rsidRPr="00272BD4" w:rsidRDefault="00B2580E" w:rsidP="00006836">
            <w:pPr>
              <w:pStyle w:val="ENCTAB"/>
              <w:spacing w:after="0"/>
              <w:rPr>
                <w:sz w:val="14"/>
                <w:szCs w:val="14"/>
              </w:rPr>
            </w:pPr>
            <w:r>
              <w:rPr>
                <w:sz w:val="14"/>
                <w:szCs w:val="14"/>
              </w:rPr>
              <w:t>EFECTIVO Y EQUIVALENTES</w:t>
            </w:r>
          </w:p>
          <w:p w14:paraId="46E39FD0" w14:textId="7B1B7FB7"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59C79F85"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12107771" w14:textId="77777777" w:rsidTr="00006836">
        <w:trPr>
          <w:trHeight w:val="280"/>
          <w:jc w:val="center"/>
        </w:trPr>
        <w:tc>
          <w:tcPr>
            <w:tcW w:w="5672" w:type="dxa"/>
            <w:shd w:val="clear" w:color="auto" w:fill="D2D3D5"/>
            <w:vAlign w:val="center"/>
          </w:tcPr>
          <w:p w14:paraId="5A3F8CA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303CC9E" w14:textId="762C2EC9" w:rsidR="00B2580E" w:rsidRPr="00272BD4" w:rsidRDefault="00E51A28" w:rsidP="00B2580E">
            <w:pPr>
              <w:pStyle w:val="ENCTAB"/>
              <w:spacing w:after="0"/>
              <w:rPr>
                <w:sz w:val="14"/>
                <w:szCs w:val="14"/>
              </w:rPr>
            </w:pPr>
            <w:r>
              <w:rPr>
                <w:sz w:val="14"/>
                <w:szCs w:val="14"/>
              </w:rPr>
              <w:t>2017</w:t>
            </w:r>
          </w:p>
        </w:tc>
        <w:tc>
          <w:tcPr>
            <w:tcW w:w="1418" w:type="dxa"/>
            <w:shd w:val="clear" w:color="auto" w:fill="D2D3D5"/>
            <w:vAlign w:val="center"/>
          </w:tcPr>
          <w:p w14:paraId="53CD9D18" w14:textId="39AC24AD" w:rsidR="00B2580E" w:rsidRPr="00272BD4" w:rsidRDefault="00E51A28" w:rsidP="00B2580E">
            <w:pPr>
              <w:pStyle w:val="ENCTAB"/>
              <w:spacing w:after="0"/>
              <w:rPr>
                <w:sz w:val="14"/>
                <w:szCs w:val="14"/>
              </w:rPr>
            </w:pPr>
            <w:r>
              <w:rPr>
                <w:sz w:val="14"/>
                <w:szCs w:val="14"/>
              </w:rPr>
              <w:t>2016</w:t>
            </w:r>
          </w:p>
        </w:tc>
      </w:tr>
    </w:tbl>
    <w:p w14:paraId="1CC2D5BD"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D97DC68" w14:textId="77777777" w:rsidTr="00006836">
        <w:trPr>
          <w:trHeight w:val="280"/>
          <w:jc w:val="center"/>
        </w:trPr>
        <w:tc>
          <w:tcPr>
            <w:tcW w:w="5672" w:type="dxa"/>
            <w:vAlign w:val="center"/>
          </w:tcPr>
          <w:p w14:paraId="798E6329" w14:textId="4D69EB16" w:rsidR="00B2580E" w:rsidRPr="0063233F" w:rsidRDefault="009F0EFD" w:rsidP="00AA0FFE">
            <w:pPr>
              <w:pStyle w:val="TEXTAB"/>
              <w:spacing w:after="0"/>
              <w:ind w:left="0" w:right="237" w:firstLine="0"/>
              <w:jc w:val="left"/>
              <w:rPr>
                <w:sz w:val="12"/>
                <w:szCs w:val="12"/>
                <w:lang w:val="es-ES_tradnl"/>
              </w:rPr>
            </w:pPr>
            <w:r>
              <w:rPr>
                <w:sz w:val="12"/>
                <w:szCs w:val="12"/>
                <w:lang w:val="es-ES_tradnl"/>
              </w:rPr>
              <w:t>EFECTIVO</w:t>
            </w:r>
            <w:r w:rsidR="008E0C7C">
              <w:rPr>
                <w:sz w:val="12"/>
                <w:szCs w:val="12"/>
                <w:lang w:val="es-ES_tradnl"/>
              </w:rPr>
              <w:t>.</w:t>
            </w:r>
          </w:p>
        </w:tc>
        <w:tc>
          <w:tcPr>
            <w:tcW w:w="1418" w:type="dxa"/>
            <w:vAlign w:val="center"/>
          </w:tcPr>
          <w:p w14:paraId="667F223D" w14:textId="4DDF896D" w:rsidR="00B2580E" w:rsidRPr="0063233F" w:rsidRDefault="00AA0FFE" w:rsidP="00006836">
            <w:pPr>
              <w:pStyle w:val="TEXTAB"/>
              <w:spacing w:after="0"/>
              <w:ind w:right="237"/>
              <w:jc w:val="right"/>
              <w:rPr>
                <w:sz w:val="12"/>
                <w:szCs w:val="12"/>
                <w:lang w:val="es-ES_tradnl"/>
              </w:rPr>
            </w:pPr>
            <w:r>
              <w:rPr>
                <w:sz w:val="12"/>
                <w:szCs w:val="12"/>
                <w:lang w:val="es-ES_tradnl"/>
              </w:rPr>
              <w:t>5,000.00</w:t>
            </w:r>
          </w:p>
        </w:tc>
        <w:tc>
          <w:tcPr>
            <w:tcW w:w="1418" w:type="dxa"/>
            <w:vAlign w:val="center"/>
          </w:tcPr>
          <w:p w14:paraId="3651723A" w14:textId="2FC9024C" w:rsidR="00B2580E" w:rsidRPr="00AF71CB" w:rsidRDefault="00AA0FFE" w:rsidP="00006836">
            <w:pPr>
              <w:pStyle w:val="TEXTAB"/>
              <w:spacing w:after="0"/>
              <w:ind w:right="237"/>
              <w:jc w:val="right"/>
              <w:rPr>
                <w:sz w:val="12"/>
                <w:szCs w:val="12"/>
                <w:lang w:val="es-ES_tradnl"/>
              </w:rPr>
            </w:pPr>
            <w:r w:rsidRPr="00AF71CB">
              <w:rPr>
                <w:sz w:val="12"/>
                <w:szCs w:val="12"/>
                <w:lang w:val="es-ES_tradnl"/>
              </w:rPr>
              <w:t>5,000.00</w:t>
            </w:r>
          </w:p>
        </w:tc>
      </w:tr>
      <w:tr w:rsidR="00B2580E" w:rsidRPr="0063233F" w14:paraId="1D633019" w14:textId="77777777" w:rsidTr="00006836">
        <w:trPr>
          <w:trHeight w:val="280"/>
          <w:jc w:val="center"/>
        </w:trPr>
        <w:tc>
          <w:tcPr>
            <w:tcW w:w="5672" w:type="dxa"/>
            <w:vAlign w:val="center"/>
          </w:tcPr>
          <w:p w14:paraId="75EF6A9A" w14:textId="24227D36" w:rsidR="00B2580E" w:rsidRPr="0063233F" w:rsidRDefault="00AA0FFE" w:rsidP="00031E5B">
            <w:pPr>
              <w:pStyle w:val="TEXTAB"/>
              <w:spacing w:after="0"/>
              <w:ind w:left="0" w:right="237" w:firstLine="0"/>
              <w:rPr>
                <w:sz w:val="12"/>
                <w:szCs w:val="12"/>
                <w:lang w:val="es-ES_tradnl"/>
              </w:rPr>
            </w:pPr>
            <w:r>
              <w:rPr>
                <w:sz w:val="12"/>
                <w:szCs w:val="12"/>
                <w:lang w:val="es-ES_tradnl"/>
              </w:rPr>
              <w:t>BANCOS, DEPENDENCIAS Y OTROS</w:t>
            </w:r>
          </w:p>
        </w:tc>
        <w:tc>
          <w:tcPr>
            <w:tcW w:w="1418" w:type="dxa"/>
            <w:vAlign w:val="center"/>
          </w:tcPr>
          <w:p w14:paraId="7CD99AA4" w14:textId="7F969FCC" w:rsidR="00B2580E" w:rsidRPr="0063233F" w:rsidRDefault="00D31C22" w:rsidP="00006836">
            <w:pPr>
              <w:pStyle w:val="TEXTAB"/>
              <w:spacing w:after="0"/>
              <w:ind w:right="237"/>
              <w:jc w:val="right"/>
              <w:rPr>
                <w:sz w:val="12"/>
                <w:szCs w:val="12"/>
                <w:lang w:val="es-ES_tradnl"/>
              </w:rPr>
            </w:pPr>
            <w:r>
              <w:rPr>
                <w:sz w:val="12"/>
                <w:szCs w:val="12"/>
                <w:lang w:val="es-ES_tradnl"/>
              </w:rPr>
              <w:t>11,479,862.73</w:t>
            </w:r>
          </w:p>
        </w:tc>
        <w:tc>
          <w:tcPr>
            <w:tcW w:w="1418" w:type="dxa"/>
            <w:vAlign w:val="center"/>
          </w:tcPr>
          <w:p w14:paraId="430E79CB" w14:textId="4DA0FFE1" w:rsidR="00B2580E" w:rsidRPr="00AF71CB" w:rsidRDefault="00D31C22" w:rsidP="00006836">
            <w:pPr>
              <w:pStyle w:val="TEXTAB"/>
              <w:spacing w:after="0"/>
              <w:ind w:right="237"/>
              <w:jc w:val="right"/>
              <w:rPr>
                <w:sz w:val="12"/>
                <w:szCs w:val="12"/>
                <w:lang w:val="es-ES_tradnl"/>
              </w:rPr>
            </w:pPr>
            <w:r>
              <w:rPr>
                <w:sz w:val="12"/>
                <w:szCs w:val="12"/>
                <w:lang w:val="es-ES_tradnl"/>
              </w:rPr>
              <w:t>9,521,634.91</w:t>
            </w:r>
          </w:p>
        </w:tc>
      </w:tr>
      <w:tr w:rsidR="00B2580E" w:rsidRPr="0063233F" w14:paraId="638FE38F" w14:textId="77777777" w:rsidTr="00AA0FFE">
        <w:trPr>
          <w:trHeight w:val="280"/>
          <w:jc w:val="center"/>
        </w:trPr>
        <w:tc>
          <w:tcPr>
            <w:tcW w:w="5672" w:type="dxa"/>
            <w:vAlign w:val="center"/>
          </w:tcPr>
          <w:p w14:paraId="26BB48CC" w14:textId="46934F1B" w:rsidR="00B2580E" w:rsidRPr="0063233F" w:rsidRDefault="00AA0FFE" w:rsidP="00006836">
            <w:pPr>
              <w:pStyle w:val="TEXTAB"/>
              <w:spacing w:after="0"/>
              <w:ind w:right="237"/>
              <w:rPr>
                <w:sz w:val="12"/>
                <w:szCs w:val="12"/>
                <w:lang w:val="es-ES_tradnl"/>
              </w:rPr>
            </w:pPr>
            <w:r>
              <w:rPr>
                <w:sz w:val="12"/>
                <w:szCs w:val="12"/>
                <w:lang w:val="es-ES_tradnl"/>
              </w:rPr>
              <w:t>DEPÓSITOS DE FONDOS DE TERCEROS EN GARANTIA</w:t>
            </w:r>
          </w:p>
        </w:tc>
        <w:tc>
          <w:tcPr>
            <w:tcW w:w="1418" w:type="dxa"/>
            <w:vAlign w:val="center"/>
          </w:tcPr>
          <w:p w14:paraId="79E47CB8" w14:textId="7102A978" w:rsidR="00B2580E" w:rsidRPr="0063233F" w:rsidRDefault="00D31C22" w:rsidP="00006836">
            <w:pPr>
              <w:pStyle w:val="TEXTAB"/>
              <w:spacing w:after="0"/>
              <w:ind w:right="237"/>
              <w:jc w:val="right"/>
              <w:rPr>
                <w:sz w:val="12"/>
                <w:szCs w:val="12"/>
                <w:lang w:val="es-ES_tradnl"/>
              </w:rPr>
            </w:pPr>
            <w:r>
              <w:rPr>
                <w:sz w:val="12"/>
                <w:szCs w:val="12"/>
                <w:lang w:val="es-ES_tradnl"/>
              </w:rPr>
              <w:t>15,800.00</w:t>
            </w:r>
          </w:p>
        </w:tc>
        <w:tc>
          <w:tcPr>
            <w:tcW w:w="1418" w:type="dxa"/>
            <w:vAlign w:val="center"/>
          </w:tcPr>
          <w:p w14:paraId="4D918B0A" w14:textId="102B93FF" w:rsidR="00B2580E" w:rsidRPr="00AF71CB" w:rsidRDefault="00AA0FFE" w:rsidP="00006836">
            <w:pPr>
              <w:pStyle w:val="TEXTAB"/>
              <w:spacing w:after="0"/>
              <w:ind w:right="237"/>
              <w:jc w:val="right"/>
              <w:rPr>
                <w:sz w:val="12"/>
                <w:szCs w:val="12"/>
                <w:lang w:val="es-ES_tradnl"/>
              </w:rPr>
            </w:pPr>
            <w:r w:rsidRPr="00AF71CB">
              <w:rPr>
                <w:sz w:val="12"/>
                <w:szCs w:val="12"/>
                <w:lang w:val="es-ES_tradnl"/>
              </w:rPr>
              <w:t>15,000.00</w:t>
            </w:r>
          </w:p>
        </w:tc>
      </w:tr>
      <w:tr w:rsidR="00AA0FFE" w:rsidRPr="0063233F" w14:paraId="72ED1D30" w14:textId="77777777" w:rsidTr="00006836">
        <w:trPr>
          <w:trHeight w:val="280"/>
          <w:jc w:val="center"/>
        </w:trPr>
        <w:tc>
          <w:tcPr>
            <w:tcW w:w="5672" w:type="dxa"/>
            <w:tcBorders>
              <w:bottom w:val="double" w:sz="4" w:space="0" w:color="auto"/>
            </w:tcBorders>
            <w:vAlign w:val="center"/>
          </w:tcPr>
          <w:p w14:paraId="44FB5C85" w14:textId="0D85BC5E" w:rsidR="00AA0FFE" w:rsidRDefault="00AA0FFE" w:rsidP="00006836">
            <w:pPr>
              <w:pStyle w:val="TEXTAB"/>
              <w:spacing w:after="0"/>
              <w:ind w:right="237"/>
              <w:rPr>
                <w:sz w:val="12"/>
                <w:szCs w:val="12"/>
                <w:lang w:val="es-ES_tradnl"/>
              </w:rPr>
            </w:pPr>
            <w:r>
              <w:rPr>
                <w:sz w:val="12"/>
                <w:szCs w:val="12"/>
                <w:lang w:val="es-ES_tradnl"/>
              </w:rPr>
              <w:t>DEUDORES DIVERSOS POR COBRAR A CORTO PLAZO</w:t>
            </w:r>
          </w:p>
        </w:tc>
        <w:tc>
          <w:tcPr>
            <w:tcW w:w="1418" w:type="dxa"/>
            <w:tcBorders>
              <w:bottom w:val="double" w:sz="4" w:space="0" w:color="auto"/>
            </w:tcBorders>
            <w:vAlign w:val="center"/>
          </w:tcPr>
          <w:p w14:paraId="7A193E7E" w14:textId="53E40DF6" w:rsidR="00AA0FFE" w:rsidRDefault="00D31C22" w:rsidP="00006836">
            <w:pPr>
              <w:pStyle w:val="TEXTAB"/>
              <w:spacing w:after="0"/>
              <w:ind w:right="237"/>
              <w:jc w:val="right"/>
              <w:rPr>
                <w:sz w:val="12"/>
                <w:szCs w:val="12"/>
                <w:lang w:val="es-ES_tradnl"/>
              </w:rPr>
            </w:pPr>
            <w:r>
              <w:rPr>
                <w:sz w:val="12"/>
                <w:szCs w:val="12"/>
                <w:lang w:val="es-ES_tradnl"/>
              </w:rPr>
              <w:t>44,686.44</w:t>
            </w:r>
          </w:p>
        </w:tc>
        <w:tc>
          <w:tcPr>
            <w:tcW w:w="1418" w:type="dxa"/>
            <w:tcBorders>
              <w:bottom w:val="double" w:sz="4" w:space="0" w:color="auto"/>
            </w:tcBorders>
            <w:vAlign w:val="center"/>
          </w:tcPr>
          <w:p w14:paraId="357F625B" w14:textId="76025AA4" w:rsidR="00AA0FFE" w:rsidRPr="00AF71CB" w:rsidRDefault="00D31C22" w:rsidP="00006836">
            <w:pPr>
              <w:pStyle w:val="TEXTAB"/>
              <w:spacing w:after="0"/>
              <w:ind w:right="237"/>
              <w:jc w:val="right"/>
              <w:rPr>
                <w:sz w:val="12"/>
                <w:szCs w:val="12"/>
                <w:lang w:val="es-ES_tradnl"/>
              </w:rPr>
            </w:pPr>
            <w:r>
              <w:rPr>
                <w:sz w:val="12"/>
                <w:szCs w:val="12"/>
                <w:lang w:val="es-ES_tradnl"/>
              </w:rPr>
              <w:t>146,425.34</w:t>
            </w:r>
          </w:p>
        </w:tc>
      </w:tr>
    </w:tbl>
    <w:p w14:paraId="2219D87E"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62DCE72D" w14:textId="77777777" w:rsidTr="00006836">
        <w:trPr>
          <w:trHeight w:val="280"/>
          <w:jc w:val="center"/>
        </w:trPr>
        <w:tc>
          <w:tcPr>
            <w:tcW w:w="5672" w:type="dxa"/>
            <w:shd w:val="clear" w:color="auto" w:fill="D2D3D5"/>
            <w:vAlign w:val="center"/>
          </w:tcPr>
          <w:p w14:paraId="549310B2"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8F45BF9" w14:textId="4D798177" w:rsidR="00B2580E" w:rsidRPr="0063233F" w:rsidRDefault="00D31C22" w:rsidP="00006836">
            <w:pPr>
              <w:pStyle w:val="TEXTAB"/>
              <w:spacing w:after="0"/>
              <w:ind w:right="237"/>
              <w:jc w:val="right"/>
              <w:rPr>
                <w:sz w:val="12"/>
                <w:szCs w:val="12"/>
                <w:lang w:val="es-ES_tradnl"/>
              </w:rPr>
            </w:pPr>
            <w:r>
              <w:rPr>
                <w:sz w:val="12"/>
                <w:szCs w:val="12"/>
                <w:lang w:val="es-ES_tradnl"/>
              </w:rPr>
              <w:t>11,545,349.17</w:t>
            </w:r>
          </w:p>
        </w:tc>
        <w:tc>
          <w:tcPr>
            <w:tcW w:w="1418" w:type="dxa"/>
            <w:shd w:val="clear" w:color="auto" w:fill="D2D3D5"/>
            <w:vAlign w:val="center"/>
          </w:tcPr>
          <w:p w14:paraId="41793B18" w14:textId="141C305B" w:rsidR="00B2580E" w:rsidRPr="0063233F" w:rsidRDefault="00D31C22" w:rsidP="00006836">
            <w:pPr>
              <w:pStyle w:val="TEXTAB"/>
              <w:spacing w:after="0"/>
              <w:ind w:right="237"/>
              <w:jc w:val="right"/>
              <w:rPr>
                <w:sz w:val="12"/>
                <w:szCs w:val="12"/>
                <w:lang w:val="es-ES_tradnl"/>
              </w:rPr>
            </w:pPr>
            <w:r>
              <w:rPr>
                <w:sz w:val="12"/>
                <w:szCs w:val="12"/>
                <w:lang w:val="es-ES_tradnl"/>
              </w:rPr>
              <w:t>9,688,060.25</w:t>
            </w:r>
          </w:p>
        </w:tc>
      </w:tr>
    </w:tbl>
    <w:p w14:paraId="4F9D92EC" w14:textId="77777777" w:rsidR="00B2580E" w:rsidRPr="00B96967" w:rsidRDefault="00B2580E" w:rsidP="00B2580E">
      <w:pPr>
        <w:pStyle w:val="ROMANOS"/>
        <w:spacing w:after="0" w:line="240" w:lineRule="exact"/>
        <w:rPr>
          <w:rFonts w:ascii="Gotham Rounded Book" w:hAnsi="Gotham Rounded Book"/>
        </w:rPr>
      </w:pPr>
    </w:p>
    <w:p w14:paraId="7F475472" w14:textId="77777777" w:rsidR="00B2580E" w:rsidRPr="00272BD4" w:rsidRDefault="00B2580E" w:rsidP="00B2580E">
      <w:pPr>
        <w:jc w:val="center"/>
        <w:rPr>
          <w:rFonts w:ascii="Gotham Rounded Book" w:hAnsi="Gotham Rounded Book"/>
          <w:sz w:val="6"/>
          <w:szCs w:val="6"/>
        </w:rPr>
      </w:pPr>
    </w:p>
    <w:p w14:paraId="6B2F1AC3" w14:textId="176D0844" w:rsidR="00B2580E" w:rsidRPr="00163D6C" w:rsidRDefault="00B2580E" w:rsidP="00E1508F">
      <w:pPr>
        <w:pStyle w:val="ROMANOS"/>
        <w:spacing w:after="0" w:line="240" w:lineRule="exact"/>
        <w:ind w:left="0" w:firstLine="0"/>
      </w:pPr>
    </w:p>
    <w:p w14:paraId="5C1BF384" w14:textId="273BAD1F" w:rsidR="00B2580E" w:rsidRPr="003B2B12" w:rsidRDefault="00B2580E" w:rsidP="008809E3">
      <w:pPr>
        <w:pStyle w:val="documento"/>
        <w:rPr>
          <w:b/>
        </w:rPr>
      </w:pPr>
      <w:r w:rsidRPr="003B2B12">
        <w:rPr>
          <w:b/>
        </w:rPr>
        <w:t>Bienes Muebles, Inmuebles e Intangibles</w:t>
      </w:r>
    </w:p>
    <w:p w14:paraId="375A0052" w14:textId="77777777" w:rsidR="00B2580E" w:rsidRPr="00196151" w:rsidRDefault="00B2580E" w:rsidP="00B2580E">
      <w:pPr>
        <w:pStyle w:val="documento"/>
      </w:pPr>
    </w:p>
    <w:p w14:paraId="2B60397D" w14:textId="25A59D65" w:rsidR="005D230D" w:rsidRDefault="005D230D" w:rsidP="008C5AB9">
      <w:pPr>
        <w:pStyle w:val="documento"/>
        <w:tabs>
          <w:tab w:val="left" w:pos="567"/>
        </w:tabs>
      </w:pPr>
      <w:r>
        <w:t>El método de depreciación utilizado es en línea recta, las tasas anuales de depreciación y amortización de los bienes muebles e intangibles, son de conformidad con lo siguiente:</w:t>
      </w:r>
    </w:p>
    <w:p w14:paraId="258A4D2C" w14:textId="77777777" w:rsidR="005D230D" w:rsidRDefault="005D230D" w:rsidP="005D230D">
      <w:pPr>
        <w:pStyle w:val="documento"/>
      </w:pPr>
    </w:p>
    <w:p w14:paraId="45BF65E1" w14:textId="77777777" w:rsidR="005D230D" w:rsidRDefault="005D230D" w:rsidP="005D230D">
      <w:pPr>
        <w:pStyle w:val="documento"/>
      </w:pPr>
      <w:r>
        <w:t>Mobiliario y equipo de administración:</w:t>
      </w:r>
    </w:p>
    <w:p w14:paraId="5AB43ADC" w14:textId="77777777" w:rsidR="005D230D" w:rsidRDefault="005D230D" w:rsidP="005D230D">
      <w:pPr>
        <w:pStyle w:val="documento"/>
        <w:tabs>
          <w:tab w:val="left" w:pos="3402"/>
        </w:tabs>
      </w:pPr>
      <w:r>
        <w:t xml:space="preserve">Mobiliario y equipo de oficina </w:t>
      </w:r>
      <w:r>
        <w:tab/>
        <w:t>10 %</w:t>
      </w:r>
    </w:p>
    <w:p w14:paraId="4F42E6C2" w14:textId="77777777" w:rsidR="005D230D" w:rsidRDefault="005D230D" w:rsidP="005D230D">
      <w:pPr>
        <w:pStyle w:val="documento"/>
        <w:tabs>
          <w:tab w:val="left" w:pos="3402"/>
        </w:tabs>
      </w:pPr>
      <w:r>
        <w:t>Equipo informático</w:t>
      </w:r>
      <w:r>
        <w:tab/>
        <w:t>30 %</w:t>
      </w:r>
    </w:p>
    <w:p w14:paraId="549B7C56" w14:textId="77777777" w:rsidR="005D230D" w:rsidRDefault="005D230D" w:rsidP="005D230D">
      <w:pPr>
        <w:pStyle w:val="documento"/>
      </w:pPr>
    </w:p>
    <w:p w14:paraId="6BFDE39A" w14:textId="77777777" w:rsidR="005D230D" w:rsidRDefault="005D230D" w:rsidP="005D230D">
      <w:pPr>
        <w:pStyle w:val="documento"/>
      </w:pPr>
      <w:r>
        <w:t>Mobiliario y Equipo Educacional y Recreativo:</w:t>
      </w:r>
    </w:p>
    <w:p w14:paraId="06118E86" w14:textId="77777777" w:rsidR="005D230D" w:rsidRDefault="005D230D" w:rsidP="005D230D">
      <w:pPr>
        <w:pStyle w:val="documento"/>
        <w:tabs>
          <w:tab w:val="left" w:pos="3402"/>
        </w:tabs>
      </w:pPr>
      <w:r>
        <w:t>Equipo audiovisual y de video</w:t>
      </w:r>
      <w:r>
        <w:tab/>
        <w:t>10 %</w:t>
      </w:r>
    </w:p>
    <w:p w14:paraId="6A955CA8" w14:textId="77777777" w:rsidR="005D230D" w:rsidRDefault="005D230D" w:rsidP="005D230D">
      <w:pPr>
        <w:pStyle w:val="documento"/>
      </w:pPr>
    </w:p>
    <w:p w14:paraId="7F1078C9" w14:textId="77777777" w:rsidR="005D230D" w:rsidRDefault="005D230D" w:rsidP="005D230D">
      <w:pPr>
        <w:pStyle w:val="documento"/>
      </w:pPr>
      <w:r>
        <w:t>Equipo de Transporte:</w:t>
      </w:r>
    </w:p>
    <w:p w14:paraId="35F6BC78" w14:textId="77777777" w:rsidR="005D230D" w:rsidRDefault="005D230D" w:rsidP="005D230D">
      <w:pPr>
        <w:pStyle w:val="documento"/>
        <w:tabs>
          <w:tab w:val="left" w:pos="3402"/>
        </w:tabs>
      </w:pPr>
      <w:r>
        <w:t>Vehículos y equipo de transporte</w:t>
      </w:r>
      <w:r>
        <w:tab/>
        <w:t>25 %</w:t>
      </w:r>
    </w:p>
    <w:p w14:paraId="55A90E66" w14:textId="77777777" w:rsidR="005D230D" w:rsidRDefault="005D230D" w:rsidP="005D230D">
      <w:pPr>
        <w:pStyle w:val="documento"/>
      </w:pPr>
    </w:p>
    <w:p w14:paraId="519A51D8" w14:textId="77777777" w:rsidR="005D230D" w:rsidRDefault="005D230D" w:rsidP="005D230D">
      <w:pPr>
        <w:pStyle w:val="documento"/>
      </w:pPr>
      <w:r>
        <w:t>Maquinaria, otros equipos y herramientas:</w:t>
      </w:r>
    </w:p>
    <w:p w14:paraId="2842AFCD" w14:textId="77777777" w:rsidR="005D230D" w:rsidRDefault="005D230D" w:rsidP="005D230D">
      <w:pPr>
        <w:pStyle w:val="documento"/>
        <w:tabs>
          <w:tab w:val="left" w:pos="3402"/>
        </w:tabs>
      </w:pPr>
      <w:r>
        <w:lastRenderedPageBreak/>
        <w:t>Equipo de comunicación</w:t>
      </w:r>
      <w:r>
        <w:tab/>
        <w:t>10 %</w:t>
      </w:r>
    </w:p>
    <w:p w14:paraId="215F0745" w14:textId="77777777" w:rsidR="005D230D" w:rsidRDefault="005D230D" w:rsidP="005D230D">
      <w:pPr>
        <w:pStyle w:val="documento"/>
        <w:tabs>
          <w:tab w:val="left" w:pos="3402"/>
        </w:tabs>
      </w:pPr>
      <w:r>
        <w:t xml:space="preserve">Maquinaria y equipo </w:t>
      </w:r>
      <w:r>
        <w:tab/>
        <w:t>10 %</w:t>
      </w:r>
    </w:p>
    <w:p w14:paraId="55A69398" w14:textId="77777777" w:rsidR="005D230D" w:rsidRDefault="005D230D" w:rsidP="005D230D">
      <w:pPr>
        <w:pStyle w:val="documento"/>
      </w:pPr>
    </w:p>
    <w:p w14:paraId="72790A87" w14:textId="77777777" w:rsidR="005D230D" w:rsidRDefault="005D230D" w:rsidP="005D230D">
      <w:pPr>
        <w:pStyle w:val="documento"/>
        <w:tabs>
          <w:tab w:val="left" w:pos="3261"/>
        </w:tabs>
      </w:pPr>
      <w:r>
        <w:t>Software y Licencias</w:t>
      </w:r>
      <w:r>
        <w:tab/>
        <w:t>100 %</w:t>
      </w:r>
    </w:p>
    <w:p w14:paraId="2895D4DB" w14:textId="77777777" w:rsidR="005D230D" w:rsidRDefault="005D230D" w:rsidP="005D230D">
      <w:pPr>
        <w:pStyle w:val="documento"/>
      </w:pPr>
    </w:p>
    <w:p w14:paraId="17139A1F" w14:textId="23321DA1" w:rsidR="005D230D" w:rsidRDefault="005D230D" w:rsidP="005D230D">
      <w:pPr>
        <w:pStyle w:val="documento"/>
      </w:pPr>
      <w:r w:rsidRPr="00FB4ABE">
        <w:t xml:space="preserve">El monto de la depreciación acumulada fue de </w:t>
      </w:r>
      <w:r w:rsidR="00B65EAA" w:rsidRPr="00FB4ABE">
        <w:t>$</w:t>
      </w:r>
      <w:r w:rsidR="00C55F4E" w:rsidRPr="00FB4ABE">
        <w:t>22</w:t>
      </w:r>
      <w:proofErr w:type="gramStart"/>
      <w:r w:rsidR="00C55F4E" w:rsidRPr="00FB4ABE">
        <w:t>,939,174.50</w:t>
      </w:r>
      <w:proofErr w:type="gramEnd"/>
      <w:r w:rsidR="00B65EAA" w:rsidRPr="00FB4ABE">
        <w:t xml:space="preserve"> </w:t>
      </w:r>
      <w:r w:rsidRPr="00FB4ABE">
        <w:t xml:space="preserve">y la amortización acumulada de </w:t>
      </w:r>
      <w:r w:rsidR="00B65EAA" w:rsidRPr="00FB4ABE">
        <w:t>$</w:t>
      </w:r>
      <w:r w:rsidR="00EF2415" w:rsidRPr="00FB4ABE">
        <w:t>3,107,385.20</w:t>
      </w:r>
      <w:r w:rsidR="00E51A28" w:rsidRPr="00FB4ABE">
        <w:t xml:space="preserve">. </w:t>
      </w:r>
      <w:r w:rsidRPr="00FB4ABE">
        <w:t xml:space="preserve">La depreciación y amortización </w:t>
      </w:r>
      <w:r w:rsidR="00E51A28" w:rsidRPr="00FB4ABE">
        <w:t xml:space="preserve">a </w:t>
      </w:r>
      <w:r w:rsidR="00EF2415" w:rsidRPr="00FB4ABE">
        <w:t xml:space="preserve">junio </w:t>
      </w:r>
      <w:r w:rsidR="00E51A28" w:rsidRPr="00FB4ABE">
        <w:t xml:space="preserve">de 2017 es de </w:t>
      </w:r>
      <w:r w:rsidR="00B65EAA" w:rsidRPr="00FB4ABE">
        <w:t>$</w:t>
      </w:r>
      <w:r w:rsidR="00EF2415" w:rsidRPr="00FB4ABE">
        <w:t>1</w:t>
      </w:r>
      <w:proofErr w:type="gramStart"/>
      <w:r w:rsidR="00EF2415" w:rsidRPr="00FB4ABE">
        <w:t>,304,614.91</w:t>
      </w:r>
      <w:proofErr w:type="gramEnd"/>
      <w:r w:rsidRPr="00FB4ABE">
        <w:t xml:space="preserve"> y </w:t>
      </w:r>
      <w:r w:rsidR="00B65EAA" w:rsidRPr="00FB4ABE">
        <w:t>$</w:t>
      </w:r>
      <w:r w:rsidR="00EF2415" w:rsidRPr="00FB4ABE">
        <w:t>166,642.09</w:t>
      </w:r>
      <w:r w:rsidR="00B65EAA" w:rsidRPr="00FB4ABE">
        <w:t xml:space="preserve">, </w:t>
      </w:r>
      <w:r w:rsidRPr="00FB4ABE">
        <w:t>respectivamente.</w:t>
      </w:r>
    </w:p>
    <w:p w14:paraId="660C5274" w14:textId="77777777" w:rsidR="005D230D" w:rsidRDefault="005D230D" w:rsidP="005D230D">
      <w:pPr>
        <w:pStyle w:val="documento"/>
      </w:pPr>
    </w:p>
    <w:p w14:paraId="01C41904" w14:textId="77777777" w:rsidR="005D230D" w:rsidRPr="006F420B" w:rsidRDefault="005D230D" w:rsidP="005D230D">
      <w:pPr>
        <w:ind w:left="0" w:firstLine="0"/>
        <w:rPr>
          <w:rFonts w:ascii="Gotham Rounded Book" w:hAnsi="Gotham Rounded Book"/>
        </w:rPr>
      </w:pPr>
      <w:r w:rsidRPr="006F420B">
        <w:rPr>
          <w:rFonts w:ascii="Gotham Rounded Book" w:hAnsi="Gotham Rounded Book"/>
        </w:rPr>
        <w:t>El edificio que ocupa el Instituto es objeto de convenios de comodato suscritos entre el Instituto de Acceso a</w:t>
      </w:r>
      <w:r>
        <w:rPr>
          <w:rFonts w:ascii="Gotham Rounded Book" w:hAnsi="Gotham Rounded Book"/>
        </w:rPr>
        <w:t xml:space="preserve"> la Información Pública y Protección de Datos Personales del Distrito Federal</w:t>
      </w:r>
      <w:r w:rsidRPr="006F420B">
        <w:rPr>
          <w:rFonts w:ascii="Gotham Rounded Book" w:hAnsi="Gotham Rounded Book"/>
        </w:rPr>
        <w:t xml:space="preserve"> y Servicios Metropolitanos, S.A. de C.V.</w:t>
      </w:r>
    </w:p>
    <w:p w14:paraId="151D14EF" w14:textId="726E1D60" w:rsidR="00B2580E" w:rsidRPr="00196151" w:rsidRDefault="00B2580E" w:rsidP="00254975">
      <w:pPr>
        <w:pStyle w:val="documento"/>
        <w:tabs>
          <w:tab w:val="left" w:pos="567"/>
        </w:tabs>
      </w:pP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4DAA6492" w14:textId="77777777" w:rsidTr="00006836">
        <w:trPr>
          <w:trHeight w:val="280"/>
          <w:jc w:val="center"/>
        </w:trPr>
        <w:tc>
          <w:tcPr>
            <w:tcW w:w="8508" w:type="dxa"/>
            <w:shd w:val="clear" w:color="auto" w:fill="A9ABAE"/>
            <w:vAlign w:val="center"/>
          </w:tcPr>
          <w:p w14:paraId="258D334B" w14:textId="77777777" w:rsidR="00B2580E" w:rsidRPr="00272BD4" w:rsidRDefault="00B2580E" w:rsidP="00006836">
            <w:pPr>
              <w:pStyle w:val="ENCTAB"/>
              <w:spacing w:after="0"/>
              <w:rPr>
                <w:sz w:val="14"/>
                <w:szCs w:val="14"/>
              </w:rPr>
            </w:pPr>
            <w:r>
              <w:rPr>
                <w:sz w:val="14"/>
                <w:szCs w:val="14"/>
              </w:rPr>
              <w:t>BIENES MUEBLES, INMUEBLES E INTANGIBLES</w:t>
            </w:r>
          </w:p>
          <w:p w14:paraId="34F59D90" w14:textId="6B2B9AFC"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CE104EA"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41E1750" w14:textId="77777777" w:rsidTr="00006836">
        <w:trPr>
          <w:trHeight w:val="280"/>
          <w:jc w:val="center"/>
        </w:trPr>
        <w:tc>
          <w:tcPr>
            <w:tcW w:w="5672" w:type="dxa"/>
            <w:shd w:val="clear" w:color="auto" w:fill="D2D3D5"/>
            <w:vAlign w:val="center"/>
          </w:tcPr>
          <w:p w14:paraId="7F86509B"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5ECF5513" w14:textId="08DC317B" w:rsidR="00B2580E" w:rsidRPr="00272BD4" w:rsidRDefault="008027BE" w:rsidP="00006836">
            <w:pPr>
              <w:pStyle w:val="ENCTAB"/>
              <w:spacing w:after="0"/>
              <w:rPr>
                <w:sz w:val="14"/>
                <w:szCs w:val="14"/>
              </w:rPr>
            </w:pPr>
            <w:r>
              <w:rPr>
                <w:sz w:val="14"/>
                <w:szCs w:val="14"/>
              </w:rPr>
              <w:t>2017</w:t>
            </w:r>
          </w:p>
        </w:tc>
        <w:tc>
          <w:tcPr>
            <w:tcW w:w="1418" w:type="dxa"/>
            <w:shd w:val="clear" w:color="auto" w:fill="D2D3D5"/>
            <w:vAlign w:val="center"/>
          </w:tcPr>
          <w:p w14:paraId="52FFA307" w14:textId="27F0EFE8" w:rsidR="00B2580E" w:rsidRPr="00272BD4" w:rsidRDefault="008027BE" w:rsidP="006A195E">
            <w:pPr>
              <w:pStyle w:val="ENCTAB"/>
              <w:spacing w:after="0"/>
              <w:rPr>
                <w:sz w:val="14"/>
                <w:szCs w:val="14"/>
              </w:rPr>
            </w:pPr>
            <w:r>
              <w:rPr>
                <w:sz w:val="14"/>
                <w:szCs w:val="14"/>
              </w:rPr>
              <w:t>2016</w:t>
            </w:r>
          </w:p>
        </w:tc>
      </w:tr>
    </w:tbl>
    <w:p w14:paraId="017134C1"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6A195E" w:rsidRPr="0063233F" w14:paraId="2ECF8144" w14:textId="77777777" w:rsidTr="00006836">
        <w:trPr>
          <w:trHeight w:val="280"/>
          <w:jc w:val="center"/>
        </w:trPr>
        <w:tc>
          <w:tcPr>
            <w:tcW w:w="5672" w:type="dxa"/>
            <w:vAlign w:val="center"/>
          </w:tcPr>
          <w:p w14:paraId="6F0177AC" w14:textId="152B3903" w:rsidR="006A195E" w:rsidRPr="0063233F" w:rsidRDefault="004A536E" w:rsidP="00006836">
            <w:pPr>
              <w:pStyle w:val="TEXTAB"/>
              <w:spacing w:after="0"/>
              <w:ind w:right="237"/>
              <w:rPr>
                <w:sz w:val="12"/>
                <w:szCs w:val="12"/>
                <w:lang w:val="es-ES_tradnl"/>
              </w:rPr>
            </w:pPr>
            <w:r>
              <w:rPr>
                <w:sz w:val="12"/>
                <w:szCs w:val="12"/>
                <w:lang w:val="es-ES_tradnl"/>
              </w:rPr>
              <w:t>MOBILIARIO Y EQUIPO DE ADMINISTRACIÓN</w:t>
            </w:r>
          </w:p>
        </w:tc>
        <w:tc>
          <w:tcPr>
            <w:tcW w:w="1418" w:type="dxa"/>
            <w:vAlign w:val="center"/>
          </w:tcPr>
          <w:p w14:paraId="2658FE18" w14:textId="1623AC79" w:rsidR="006A195E" w:rsidRPr="0063233F" w:rsidRDefault="008027BE" w:rsidP="00006836">
            <w:pPr>
              <w:pStyle w:val="TEXTAB"/>
              <w:spacing w:after="0"/>
              <w:ind w:right="237"/>
              <w:jc w:val="right"/>
              <w:rPr>
                <w:sz w:val="12"/>
                <w:szCs w:val="12"/>
                <w:lang w:val="es-ES_tradnl"/>
              </w:rPr>
            </w:pPr>
            <w:r>
              <w:rPr>
                <w:sz w:val="12"/>
                <w:szCs w:val="12"/>
                <w:lang w:val="es-ES_tradnl"/>
              </w:rPr>
              <w:t>18,934,957.81</w:t>
            </w:r>
          </w:p>
        </w:tc>
        <w:tc>
          <w:tcPr>
            <w:tcW w:w="1418" w:type="dxa"/>
            <w:vAlign w:val="center"/>
          </w:tcPr>
          <w:p w14:paraId="3F18A06E" w14:textId="0F1C3104" w:rsidR="006A195E" w:rsidRPr="0063233F" w:rsidRDefault="004A536E" w:rsidP="00006836">
            <w:pPr>
              <w:pStyle w:val="TEXTAB"/>
              <w:spacing w:after="0"/>
              <w:ind w:right="237"/>
              <w:jc w:val="right"/>
              <w:rPr>
                <w:sz w:val="12"/>
                <w:szCs w:val="12"/>
                <w:lang w:val="es-ES_tradnl"/>
              </w:rPr>
            </w:pPr>
            <w:r>
              <w:rPr>
                <w:sz w:val="12"/>
                <w:szCs w:val="12"/>
                <w:lang w:val="es-ES_tradnl"/>
              </w:rPr>
              <w:t>18,168,555.16</w:t>
            </w:r>
          </w:p>
        </w:tc>
      </w:tr>
      <w:tr w:rsidR="004A536E" w:rsidRPr="0063233F" w14:paraId="7CABFE3B" w14:textId="77777777" w:rsidTr="00006836">
        <w:trPr>
          <w:trHeight w:val="280"/>
          <w:jc w:val="center"/>
        </w:trPr>
        <w:tc>
          <w:tcPr>
            <w:tcW w:w="5672" w:type="dxa"/>
            <w:vAlign w:val="center"/>
          </w:tcPr>
          <w:p w14:paraId="081FAB21" w14:textId="7CFA28E2" w:rsidR="004A536E" w:rsidRDefault="004A536E" w:rsidP="00006836">
            <w:pPr>
              <w:pStyle w:val="TEXTAB"/>
              <w:spacing w:after="0"/>
              <w:ind w:right="237"/>
              <w:rPr>
                <w:sz w:val="12"/>
                <w:szCs w:val="12"/>
                <w:lang w:val="es-ES_tradnl"/>
              </w:rPr>
            </w:pPr>
            <w:r>
              <w:rPr>
                <w:sz w:val="12"/>
                <w:szCs w:val="12"/>
                <w:lang w:val="es-ES_tradnl"/>
              </w:rPr>
              <w:t>MOBILIARIO Y EQUIPO EDUCACIONAL Y RECREATIVO</w:t>
            </w:r>
          </w:p>
        </w:tc>
        <w:tc>
          <w:tcPr>
            <w:tcW w:w="1418" w:type="dxa"/>
            <w:vAlign w:val="center"/>
          </w:tcPr>
          <w:p w14:paraId="41F4CAAF" w14:textId="4144F97A" w:rsidR="004A536E" w:rsidRPr="0063233F" w:rsidRDefault="00164347" w:rsidP="00006836">
            <w:pPr>
              <w:pStyle w:val="TEXTAB"/>
              <w:spacing w:after="0"/>
              <w:ind w:right="237"/>
              <w:jc w:val="right"/>
              <w:rPr>
                <w:sz w:val="12"/>
                <w:szCs w:val="12"/>
                <w:lang w:val="es-ES_tradnl"/>
              </w:rPr>
            </w:pPr>
            <w:r>
              <w:rPr>
                <w:sz w:val="12"/>
                <w:szCs w:val="12"/>
                <w:lang w:val="es-ES_tradnl"/>
              </w:rPr>
              <w:t>1,464,710.99</w:t>
            </w:r>
          </w:p>
        </w:tc>
        <w:tc>
          <w:tcPr>
            <w:tcW w:w="1418" w:type="dxa"/>
            <w:vAlign w:val="center"/>
          </w:tcPr>
          <w:p w14:paraId="6710702B" w14:textId="47910DDE" w:rsidR="004A536E" w:rsidRPr="0063233F" w:rsidRDefault="004A536E" w:rsidP="00006836">
            <w:pPr>
              <w:pStyle w:val="TEXTAB"/>
              <w:spacing w:after="0"/>
              <w:ind w:right="237"/>
              <w:jc w:val="right"/>
              <w:rPr>
                <w:sz w:val="12"/>
                <w:szCs w:val="12"/>
                <w:lang w:val="es-ES_tradnl"/>
              </w:rPr>
            </w:pPr>
            <w:r>
              <w:rPr>
                <w:sz w:val="12"/>
                <w:szCs w:val="12"/>
                <w:lang w:val="es-ES_tradnl"/>
              </w:rPr>
              <w:t>1,436,314.19</w:t>
            </w:r>
          </w:p>
        </w:tc>
      </w:tr>
      <w:tr w:rsidR="004A536E" w:rsidRPr="0063233F" w14:paraId="4EF9EA5C" w14:textId="77777777" w:rsidTr="00006836">
        <w:trPr>
          <w:trHeight w:val="280"/>
          <w:jc w:val="center"/>
        </w:trPr>
        <w:tc>
          <w:tcPr>
            <w:tcW w:w="5672" w:type="dxa"/>
            <w:vAlign w:val="center"/>
          </w:tcPr>
          <w:p w14:paraId="364544D5" w14:textId="23FF57D8" w:rsidR="004A536E" w:rsidRDefault="004A536E" w:rsidP="00006836">
            <w:pPr>
              <w:pStyle w:val="TEXTAB"/>
              <w:spacing w:after="0"/>
              <w:ind w:right="237"/>
              <w:rPr>
                <w:sz w:val="12"/>
                <w:szCs w:val="12"/>
                <w:lang w:val="es-ES_tradnl"/>
              </w:rPr>
            </w:pPr>
            <w:r>
              <w:rPr>
                <w:sz w:val="12"/>
                <w:szCs w:val="12"/>
                <w:lang w:val="es-ES_tradnl"/>
              </w:rPr>
              <w:t>EQUIPO DE TRANSPORTE</w:t>
            </w:r>
          </w:p>
        </w:tc>
        <w:tc>
          <w:tcPr>
            <w:tcW w:w="1418" w:type="dxa"/>
            <w:vAlign w:val="center"/>
          </w:tcPr>
          <w:p w14:paraId="1A6E6032" w14:textId="0E239511" w:rsidR="004A536E" w:rsidRPr="0063233F" w:rsidRDefault="00164347" w:rsidP="00006836">
            <w:pPr>
              <w:pStyle w:val="TEXTAB"/>
              <w:spacing w:after="0"/>
              <w:ind w:right="237"/>
              <w:jc w:val="right"/>
              <w:rPr>
                <w:sz w:val="12"/>
                <w:szCs w:val="12"/>
                <w:lang w:val="es-ES_tradnl"/>
              </w:rPr>
            </w:pPr>
            <w:r>
              <w:rPr>
                <w:sz w:val="12"/>
                <w:szCs w:val="12"/>
                <w:lang w:val="es-ES_tradnl"/>
              </w:rPr>
              <w:t>5,528,782.00</w:t>
            </w:r>
          </w:p>
        </w:tc>
        <w:tc>
          <w:tcPr>
            <w:tcW w:w="1418" w:type="dxa"/>
            <w:vAlign w:val="center"/>
          </w:tcPr>
          <w:p w14:paraId="176D1637" w14:textId="22CDC5F5" w:rsidR="004A536E" w:rsidRPr="0063233F" w:rsidRDefault="004A536E" w:rsidP="00006836">
            <w:pPr>
              <w:pStyle w:val="TEXTAB"/>
              <w:spacing w:after="0"/>
              <w:ind w:right="237"/>
              <w:jc w:val="right"/>
              <w:rPr>
                <w:sz w:val="12"/>
                <w:szCs w:val="12"/>
                <w:lang w:val="es-ES_tradnl"/>
              </w:rPr>
            </w:pPr>
            <w:r>
              <w:rPr>
                <w:sz w:val="12"/>
                <w:szCs w:val="12"/>
                <w:lang w:val="es-ES_tradnl"/>
              </w:rPr>
              <w:t>5,528,782.00</w:t>
            </w:r>
          </w:p>
        </w:tc>
      </w:tr>
      <w:tr w:rsidR="006A195E" w:rsidRPr="0063233F" w14:paraId="1E59AD85" w14:textId="77777777" w:rsidTr="00D07603">
        <w:trPr>
          <w:trHeight w:val="280"/>
          <w:jc w:val="center"/>
        </w:trPr>
        <w:tc>
          <w:tcPr>
            <w:tcW w:w="5672" w:type="dxa"/>
            <w:tcBorders>
              <w:bottom w:val="nil"/>
            </w:tcBorders>
            <w:vAlign w:val="center"/>
          </w:tcPr>
          <w:p w14:paraId="699ED75B" w14:textId="15D9C91F" w:rsidR="006A195E" w:rsidRPr="0063233F" w:rsidRDefault="004A536E" w:rsidP="00006836">
            <w:pPr>
              <w:pStyle w:val="TEXTAB"/>
              <w:spacing w:after="0"/>
              <w:ind w:right="237"/>
              <w:rPr>
                <w:sz w:val="12"/>
                <w:szCs w:val="12"/>
                <w:lang w:val="es-ES_tradnl"/>
              </w:rPr>
            </w:pPr>
            <w:r>
              <w:rPr>
                <w:sz w:val="12"/>
                <w:szCs w:val="12"/>
                <w:lang w:val="es-ES_tradnl"/>
              </w:rPr>
              <w:t>MAQUINARIA, OTROS EQUIPOS Y HERRAMIENTAS</w:t>
            </w:r>
          </w:p>
        </w:tc>
        <w:tc>
          <w:tcPr>
            <w:tcW w:w="1418" w:type="dxa"/>
            <w:tcBorders>
              <w:bottom w:val="nil"/>
            </w:tcBorders>
            <w:vAlign w:val="center"/>
          </w:tcPr>
          <w:p w14:paraId="0DB8AD1B" w14:textId="061A5531" w:rsidR="006A195E" w:rsidRPr="0063233F" w:rsidRDefault="00164347" w:rsidP="00006836">
            <w:pPr>
              <w:pStyle w:val="TEXTAB"/>
              <w:spacing w:after="0"/>
              <w:ind w:right="237"/>
              <w:jc w:val="right"/>
              <w:rPr>
                <w:sz w:val="12"/>
                <w:szCs w:val="12"/>
                <w:lang w:val="es-ES_tradnl"/>
              </w:rPr>
            </w:pPr>
            <w:r>
              <w:rPr>
                <w:sz w:val="12"/>
                <w:szCs w:val="12"/>
                <w:lang w:val="es-ES_tradnl"/>
              </w:rPr>
              <w:t>1,969,758.16</w:t>
            </w:r>
          </w:p>
        </w:tc>
        <w:tc>
          <w:tcPr>
            <w:tcW w:w="1418" w:type="dxa"/>
            <w:tcBorders>
              <w:bottom w:val="nil"/>
            </w:tcBorders>
            <w:vAlign w:val="center"/>
          </w:tcPr>
          <w:p w14:paraId="00D59FA2" w14:textId="4B300658" w:rsidR="006A195E" w:rsidRPr="0063233F" w:rsidRDefault="004A536E" w:rsidP="00006836">
            <w:pPr>
              <w:pStyle w:val="TEXTAB"/>
              <w:spacing w:after="0"/>
              <w:ind w:right="237"/>
              <w:jc w:val="right"/>
              <w:rPr>
                <w:sz w:val="12"/>
                <w:szCs w:val="12"/>
                <w:lang w:val="es-ES_tradnl"/>
              </w:rPr>
            </w:pPr>
            <w:r>
              <w:rPr>
                <w:sz w:val="12"/>
                <w:szCs w:val="12"/>
                <w:lang w:val="es-ES_tradnl"/>
              </w:rPr>
              <w:t>1,969,758.16</w:t>
            </w:r>
          </w:p>
        </w:tc>
      </w:tr>
      <w:tr w:rsidR="006A195E" w:rsidRPr="0063233F" w14:paraId="5FED17A5" w14:textId="77777777" w:rsidTr="00D07603">
        <w:trPr>
          <w:trHeight w:val="280"/>
          <w:jc w:val="center"/>
        </w:trPr>
        <w:tc>
          <w:tcPr>
            <w:tcW w:w="5672" w:type="dxa"/>
            <w:tcBorders>
              <w:bottom w:val="nil"/>
            </w:tcBorders>
            <w:vAlign w:val="center"/>
          </w:tcPr>
          <w:p w14:paraId="71628C79" w14:textId="5F0560F5" w:rsidR="006A195E" w:rsidRPr="0063233F" w:rsidRDefault="004A536E" w:rsidP="00006836">
            <w:pPr>
              <w:pStyle w:val="TEXTAB"/>
              <w:spacing w:after="0"/>
              <w:ind w:right="237"/>
              <w:rPr>
                <w:sz w:val="12"/>
                <w:szCs w:val="12"/>
                <w:lang w:val="es-ES_tradnl"/>
              </w:rPr>
            </w:pPr>
            <w:r>
              <w:rPr>
                <w:sz w:val="12"/>
                <w:szCs w:val="12"/>
                <w:lang w:val="es-ES_tradnl"/>
              </w:rPr>
              <w:t>COLECCIONES, OBRAS, EQUIPOS DE ARTE Y OBJETOS VALIOSO</w:t>
            </w:r>
          </w:p>
        </w:tc>
        <w:tc>
          <w:tcPr>
            <w:tcW w:w="1418" w:type="dxa"/>
            <w:tcBorders>
              <w:bottom w:val="single" w:sz="4" w:space="0" w:color="auto"/>
            </w:tcBorders>
            <w:vAlign w:val="center"/>
          </w:tcPr>
          <w:p w14:paraId="6CB3FC65" w14:textId="153CA7D7" w:rsidR="006A195E" w:rsidRPr="0063233F" w:rsidRDefault="00164347" w:rsidP="00006836">
            <w:pPr>
              <w:pStyle w:val="TEXTAB"/>
              <w:spacing w:after="0"/>
              <w:ind w:right="237"/>
              <w:jc w:val="right"/>
              <w:rPr>
                <w:sz w:val="12"/>
                <w:szCs w:val="12"/>
                <w:lang w:val="es-ES_tradnl"/>
              </w:rPr>
            </w:pPr>
            <w:r>
              <w:rPr>
                <w:sz w:val="12"/>
                <w:szCs w:val="12"/>
                <w:lang w:val="es-ES_tradnl"/>
              </w:rPr>
              <w:t>31,262.00</w:t>
            </w:r>
          </w:p>
        </w:tc>
        <w:tc>
          <w:tcPr>
            <w:tcW w:w="1418" w:type="dxa"/>
            <w:tcBorders>
              <w:bottom w:val="single" w:sz="4" w:space="0" w:color="auto"/>
            </w:tcBorders>
            <w:vAlign w:val="center"/>
          </w:tcPr>
          <w:p w14:paraId="4FE6AFA4" w14:textId="0C703C9B" w:rsidR="006A195E" w:rsidRPr="0063233F" w:rsidRDefault="004A536E" w:rsidP="00006836">
            <w:pPr>
              <w:pStyle w:val="TEXTAB"/>
              <w:spacing w:after="0"/>
              <w:ind w:right="237"/>
              <w:jc w:val="right"/>
              <w:rPr>
                <w:sz w:val="12"/>
                <w:szCs w:val="12"/>
                <w:lang w:val="es-ES_tradnl"/>
              </w:rPr>
            </w:pPr>
            <w:r>
              <w:rPr>
                <w:sz w:val="12"/>
                <w:szCs w:val="12"/>
                <w:lang w:val="es-ES_tradnl"/>
              </w:rPr>
              <w:t>31,262.00</w:t>
            </w:r>
          </w:p>
        </w:tc>
      </w:tr>
      <w:tr w:rsidR="008C5AB9" w:rsidRPr="0063233F" w14:paraId="130A14B1" w14:textId="77777777" w:rsidTr="00D07603">
        <w:trPr>
          <w:trHeight w:val="280"/>
          <w:jc w:val="center"/>
        </w:trPr>
        <w:tc>
          <w:tcPr>
            <w:tcW w:w="5672" w:type="dxa"/>
            <w:tcBorders>
              <w:top w:val="nil"/>
            </w:tcBorders>
            <w:vAlign w:val="center"/>
          </w:tcPr>
          <w:p w14:paraId="237FFC72" w14:textId="1D09B0AC" w:rsidR="008C5AB9" w:rsidRDefault="008C5AB9" w:rsidP="00563E16">
            <w:pPr>
              <w:pStyle w:val="TEXTAB"/>
              <w:spacing w:after="0"/>
              <w:ind w:right="237"/>
              <w:jc w:val="right"/>
              <w:rPr>
                <w:sz w:val="12"/>
                <w:szCs w:val="12"/>
                <w:lang w:val="es-ES_tradnl"/>
              </w:rPr>
            </w:pPr>
            <w:r>
              <w:rPr>
                <w:sz w:val="12"/>
                <w:szCs w:val="12"/>
                <w:lang w:val="es-ES_tradnl"/>
              </w:rPr>
              <w:t>SUBTOTA</w:t>
            </w:r>
            <w:r w:rsidR="00563E16">
              <w:rPr>
                <w:sz w:val="12"/>
                <w:szCs w:val="12"/>
                <w:lang w:val="es-ES_tradnl"/>
              </w:rPr>
              <w:t>L</w:t>
            </w:r>
          </w:p>
        </w:tc>
        <w:tc>
          <w:tcPr>
            <w:tcW w:w="1418" w:type="dxa"/>
            <w:tcBorders>
              <w:top w:val="single" w:sz="4" w:space="0" w:color="auto"/>
            </w:tcBorders>
            <w:vAlign w:val="center"/>
          </w:tcPr>
          <w:p w14:paraId="000455B8" w14:textId="3173DE34" w:rsidR="008C5AB9" w:rsidRDefault="008027BE" w:rsidP="008027BE">
            <w:pPr>
              <w:pStyle w:val="TEXTAB"/>
              <w:spacing w:after="0"/>
              <w:ind w:right="237"/>
              <w:jc w:val="right"/>
              <w:rPr>
                <w:sz w:val="12"/>
                <w:szCs w:val="12"/>
                <w:lang w:val="es-ES_tradnl"/>
              </w:rPr>
            </w:pPr>
            <w:r>
              <w:rPr>
                <w:sz w:val="12"/>
                <w:szCs w:val="12"/>
                <w:lang w:val="es-ES_tradnl"/>
              </w:rPr>
              <w:t>27,929</w:t>
            </w:r>
            <w:r w:rsidR="008C5AB9">
              <w:rPr>
                <w:sz w:val="12"/>
                <w:szCs w:val="12"/>
                <w:lang w:val="es-ES_tradnl"/>
              </w:rPr>
              <w:t>,</w:t>
            </w:r>
            <w:r>
              <w:rPr>
                <w:sz w:val="12"/>
                <w:szCs w:val="12"/>
                <w:lang w:val="es-ES_tradnl"/>
              </w:rPr>
              <w:t>470</w:t>
            </w:r>
            <w:r w:rsidR="008C5AB9">
              <w:rPr>
                <w:sz w:val="12"/>
                <w:szCs w:val="12"/>
                <w:lang w:val="es-ES_tradnl"/>
              </w:rPr>
              <w:t>.</w:t>
            </w:r>
            <w:r>
              <w:rPr>
                <w:sz w:val="12"/>
                <w:szCs w:val="12"/>
                <w:lang w:val="es-ES_tradnl"/>
              </w:rPr>
              <w:t>96</w:t>
            </w:r>
          </w:p>
        </w:tc>
        <w:tc>
          <w:tcPr>
            <w:tcW w:w="1418" w:type="dxa"/>
            <w:tcBorders>
              <w:top w:val="single" w:sz="4" w:space="0" w:color="auto"/>
            </w:tcBorders>
            <w:vAlign w:val="center"/>
          </w:tcPr>
          <w:p w14:paraId="41591F14" w14:textId="73F561D3" w:rsidR="008C5AB9" w:rsidRDefault="008C5AB9" w:rsidP="00006836">
            <w:pPr>
              <w:pStyle w:val="TEXTAB"/>
              <w:spacing w:after="0"/>
              <w:ind w:right="237"/>
              <w:jc w:val="right"/>
              <w:rPr>
                <w:sz w:val="12"/>
                <w:szCs w:val="12"/>
                <w:lang w:val="es-ES_tradnl"/>
              </w:rPr>
            </w:pPr>
            <w:r>
              <w:rPr>
                <w:sz w:val="12"/>
                <w:szCs w:val="12"/>
                <w:lang w:val="es-ES_tradnl"/>
              </w:rPr>
              <w:t>27,134,671.51</w:t>
            </w:r>
          </w:p>
        </w:tc>
      </w:tr>
      <w:tr w:rsidR="00485A05" w:rsidRPr="0063233F" w14:paraId="7694FCE1" w14:textId="77777777" w:rsidTr="00563E16">
        <w:trPr>
          <w:trHeight w:val="280"/>
          <w:jc w:val="center"/>
        </w:trPr>
        <w:tc>
          <w:tcPr>
            <w:tcW w:w="5672" w:type="dxa"/>
            <w:tcBorders>
              <w:bottom w:val="nil"/>
            </w:tcBorders>
            <w:vAlign w:val="center"/>
          </w:tcPr>
          <w:p w14:paraId="70F31205" w14:textId="77777777" w:rsidR="00485A05" w:rsidRDefault="00485A05" w:rsidP="00006836">
            <w:pPr>
              <w:pStyle w:val="TEXTAB"/>
              <w:spacing w:after="0"/>
              <w:ind w:right="237"/>
              <w:rPr>
                <w:sz w:val="12"/>
                <w:szCs w:val="12"/>
                <w:lang w:val="es-ES_tradnl"/>
              </w:rPr>
            </w:pPr>
          </w:p>
        </w:tc>
        <w:tc>
          <w:tcPr>
            <w:tcW w:w="1418" w:type="dxa"/>
            <w:tcBorders>
              <w:bottom w:val="nil"/>
            </w:tcBorders>
            <w:vAlign w:val="center"/>
          </w:tcPr>
          <w:p w14:paraId="38073B7C" w14:textId="77777777" w:rsidR="00485A05" w:rsidRDefault="00485A05" w:rsidP="00006836">
            <w:pPr>
              <w:pStyle w:val="TEXTAB"/>
              <w:spacing w:after="0"/>
              <w:ind w:right="237"/>
              <w:jc w:val="right"/>
              <w:rPr>
                <w:sz w:val="12"/>
                <w:szCs w:val="12"/>
                <w:lang w:val="es-ES_tradnl"/>
              </w:rPr>
            </w:pPr>
          </w:p>
        </w:tc>
        <w:tc>
          <w:tcPr>
            <w:tcW w:w="1418" w:type="dxa"/>
            <w:tcBorders>
              <w:bottom w:val="nil"/>
            </w:tcBorders>
            <w:vAlign w:val="center"/>
          </w:tcPr>
          <w:p w14:paraId="0881CCA8" w14:textId="77777777" w:rsidR="00485A05" w:rsidRDefault="00485A05" w:rsidP="00006836">
            <w:pPr>
              <w:pStyle w:val="TEXTAB"/>
              <w:spacing w:after="0"/>
              <w:ind w:right="237"/>
              <w:jc w:val="right"/>
              <w:rPr>
                <w:sz w:val="12"/>
                <w:szCs w:val="12"/>
                <w:lang w:val="es-ES_tradnl"/>
              </w:rPr>
            </w:pPr>
          </w:p>
        </w:tc>
      </w:tr>
      <w:tr w:rsidR="006A195E" w:rsidRPr="0063233F" w14:paraId="1DA17F72" w14:textId="77777777" w:rsidTr="00D07603">
        <w:trPr>
          <w:trHeight w:val="114"/>
          <w:jc w:val="center"/>
        </w:trPr>
        <w:tc>
          <w:tcPr>
            <w:tcW w:w="5672" w:type="dxa"/>
            <w:tcBorders>
              <w:bottom w:val="nil"/>
            </w:tcBorders>
            <w:vAlign w:val="center"/>
          </w:tcPr>
          <w:p w14:paraId="25B0F274" w14:textId="6C6587C5" w:rsidR="006A195E" w:rsidRPr="0063233F" w:rsidRDefault="004A536E" w:rsidP="00006836">
            <w:pPr>
              <w:pStyle w:val="TEXTAB"/>
              <w:spacing w:after="0"/>
              <w:ind w:right="237"/>
              <w:rPr>
                <w:sz w:val="12"/>
                <w:szCs w:val="12"/>
                <w:lang w:val="es-ES_tradnl"/>
              </w:rPr>
            </w:pPr>
            <w:r>
              <w:rPr>
                <w:sz w:val="12"/>
                <w:szCs w:val="12"/>
                <w:lang w:val="es-ES_tradnl"/>
              </w:rPr>
              <w:t>SOFTWARE</w:t>
            </w:r>
          </w:p>
        </w:tc>
        <w:tc>
          <w:tcPr>
            <w:tcW w:w="1418" w:type="dxa"/>
            <w:tcBorders>
              <w:bottom w:val="nil"/>
            </w:tcBorders>
            <w:vAlign w:val="center"/>
          </w:tcPr>
          <w:p w14:paraId="105219FF" w14:textId="52FFB095" w:rsidR="006A195E" w:rsidRPr="0063233F" w:rsidRDefault="00164347" w:rsidP="00006836">
            <w:pPr>
              <w:pStyle w:val="TEXTAB"/>
              <w:spacing w:after="0"/>
              <w:ind w:right="237"/>
              <w:jc w:val="right"/>
              <w:rPr>
                <w:sz w:val="12"/>
                <w:szCs w:val="12"/>
                <w:lang w:val="es-ES_tradnl"/>
              </w:rPr>
            </w:pPr>
            <w:r>
              <w:rPr>
                <w:sz w:val="12"/>
                <w:szCs w:val="12"/>
                <w:lang w:val="es-ES_tradnl"/>
              </w:rPr>
              <w:t>36,297.21</w:t>
            </w:r>
          </w:p>
        </w:tc>
        <w:tc>
          <w:tcPr>
            <w:tcW w:w="1418" w:type="dxa"/>
            <w:tcBorders>
              <w:bottom w:val="nil"/>
            </w:tcBorders>
            <w:vAlign w:val="center"/>
          </w:tcPr>
          <w:p w14:paraId="38BBF48C" w14:textId="48D1C998" w:rsidR="006A195E" w:rsidRPr="0063233F" w:rsidRDefault="004A536E" w:rsidP="00006836">
            <w:pPr>
              <w:pStyle w:val="TEXTAB"/>
              <w:spacing w:after="0"/>
              <w:ind w:right="237"/>
              <w:jc w:val="right"/>
              <w:rPr>
                <w:sz w:val="12"/>
                <w:szCs w:val="12"/>
                <w:lang w:val="es-ES_tradnl"/>
              </w:rPr>
            </w:pPr>
            <w:r>
              <w:rPr>
                <w:sz w:val="12"/>
                <w:szCs w:val="12"/>
                <w:lang w:val="es-ES_tradnl"/>
              </w:rPr>
              <w:t>36,297.21</w:t>
            </w:r>
          </w:p>
        </w:tc>
      </w:tr>
      <w:tr w:rsidR="006A195E" w:rsidRPr="0063233F" w14:paraId="5523950B" w14:textId="77777777" w:rsidTr="00D07603">
        <w:trPr>
          <w:trHeight w:val="280"/>
          <w:jc w:val="center"/>
        </w:trPr>
        <w:tc>
          <w:tcPr>
            <w:tcW w:w="5672" w:type="dxa"/>
            <w:tcBorders>
              <w:bottom w:val="nil"/>
            </w:tcBorders>
            <w:vAlign w:val="center"/>
          </w:tcPr>
          <w:p w14:paraId="57A2F10F" w14:textId="0E167892" w:rsidR="006A195E" w:rsidRPr="0063233F" w:rsidRDefault="004A536E" w:rsidP="00006836">
            <w:pPr>
              <w:pStyle w:val="TEXTAB"/>
              <w:spacing w:after="0"/>
              <w:ind w:right="237"/>
              <w:rPr>
                <w:sz w:val="12"/>
                <w:szCs w:val="12"/>
                <w:lang w:val="es-ES_tradnl"/>
              </w:rPr>
            </w:pPr>
            <w:r>
              <w:rPr>
                <w:sz w:val="12"/>
                <w:szCs w:val="12"/>
                <w:lang w:val="es-ES_tradnl"/>
              </w:rPr>
              <w:t>LICENCIAS</w:t>
            </w:r>
          </w:p>
        </w:tc>
        <w:tc>
          <w:tcPr>
            <w:tcW w:w="1418" w:type="dxa"/>
            <w:tcBorders>
              <w:bottom w:val="single" w:sz="4" w:space="0" w:color="auto"/>
            </w:tcBorders>
            <w:vAlign w:val="center"/>
          </w:tcPr>
          <w:p w14:paraId="2106B294" w14:textId="3375E0C4" w:rsidR="006A195E" w:rsidRPr="0063233F" w:rsidRDefault="00164347" w:rsidP="008027BE">
            <w:pPr>
              <w:pStyle w:val="TEXTAB"/>
              <w:spacing w:after="0"/>
              <w:ind w:right="237"/>
              <w:jc w:val="right"/>
              <w:rPr>
                <w:sz w:val="12"/>
                <w:szCs w:val="12"/>
                <w:lang w:val="es-ES_tradnl"/>
              </w:rPr>
            </w:pPr>
            <w:r>
              <w:rPr>
                <w:sz w:val="12"/>
                <w:szCs w:val="12"/>
                <w:lang w:val="es-ES_tradnl"/>
              </w:rPr>
              <w:t>3,</w:t>
            </w:r>
            <w:r w:rsidR="008027BE">
              <w:rPr>
                <w:sz w:val="12"/>
                <w:szCs w:val="12"/>
                <w:lang w:val="es-ES_tradnl"/>
              </w:rPr>
              <w:t>395</w:t>
            </w:r>
            <w:r>
              <w:rPr>
                <w:sz w:val="12"/>
                <w:szCs w:val="12"/>
                <w:lang w:val="es-ES_tradnl"/>
              </w:rPr>
              <w:t>,</w:t>
            </w:r>
            <w:r w:rsidR="008027BE">
              <w:rPr>
                <w:sz w:val="12"/>
                <w:szCs w:val="12"/>
                <w:lang w:val="es-ES_tradnl"/>
              </w:rPr>
              <w:t>359</w:t>
            </w:r>
            <w:r>
              <w:rPr>
                <w:sz w:val="12"/>
                <w:szCs w:val="12"/>
                <w:lang w:val="es-ES_tradnl"/>
              </w:rPr>
              <w:t>.06</w:t>
            </w:r>
          </w:p>
        </w:tc>
        <w:tc>
          <w:tcPr>
            <w:tcW w:w="1418" w:type="dxa"/>
            <w:tcBorders>
              <w:bottom w:val="single" w:sz="4" w:space="0" w:color="auto"/>
            </w:tcBorders>
            <w:vAlign w:val="center"/>
          </w:tcPr>
          <w:p w14:paraId="18FDA159" w14:textId="7E66FC98" w:rsidR="006A195E" w:rsidRPr="0063233F" w:rsidRDefault="004A536E" w:rsidP="000B501A">
            <w:pPr>
              <w:pStyle w:val="TEXTAB"/>
              <w:spacing w:after="0"/>
              <w:ind w:right="237"/>
              <w:jc w:val="right"/>
              <w:rPr>
                <w:sz w:val="12"/>
                <w:szCs w:val="12"/>
                <w:lang w:val="es-ES_tradnl"/>
              </w:rPr>
            </w:pPr>
            <w:r>
              <w:rPr>
                <w:sz w:val="12"/>
                <w:szCs w:val="12"/>
                <w:lang w:val="es-ES_tradnl"/>
              </w:rPr>
              <w:t>2,</w:t>
            </w:r>
            <w:r w:rsidR="000B501A">
              <w:rPr>
                <w:sz w:val="12"/>
                <w:szCs w:val="12"/>
                <w:lang w:val="es-ES_tradnl"/>
              </w:rPr>
              <w:t>953,236.32</w:t>
            </w:r>
          </w:p>
        </w:tc>
      </w:tr>
      <w:tr w:rsidR="00563E16" w:rsidRPr="0063233F" w14:paraId="44D0661B" w14:textId="77777777" w:rsidTr="00D07603">
        <w:trPr>
          <w:trHeight w:val="280"/>
          <w:jc w:val="center"/>
        </w:trPr>
        <w:tc>
          <w:tcPr>
            <w:tcW w:w="5672" w:type="dxa"/>
            <w:tcBorders>
              <w:top w:val="nil"/>
              <w:bottom w:val="double" w:sz="4" w:space="0" w:color="auto"/>
            </w:tcBorders>
            <w:vAlign w:val="center"/>
          </w:tcPr>
          <w:p w14:paraId="0E528759" w14:textId="706BAEA5" w:rsidR="00563E16" w:rsidRDefault="00AC6CC8" w:rsidP="00AC6CC8">
            <w:pPr>
              <w:pStyle w:val="TEXTAB"/>
              <w:spacing w:after="0"/>
              <w:ind w:right="237"/>
              <w:jc w:val="right"/>
              <w:rPr>
                <w:sz w:val="12"/>
                <w:szCs w:val="12"/>
                <w:lang w:val="es-ES_tradnl"/>
              </w:rPr>
            </w:pPr>
            <w:r>
              <w:rPr>
                <w:sz w:val="12"/>
                <w:szCs w:val="12"/>
                <w:lang w:val="es-ES_tradnl"/>
              </w:rPr>
              <w:t>SUBTOTA</w:t>
            </w:r>
            <w:r w:rsidR="00D07603">
              <w:rPr>
                <w:sz w:val="12"/>
                <w:szCs w:val="12"/>
                <w:lang w:val="es-ES_tradnl"/>
              </w:rPr>
              <w:t>L</w:t>
            </w:r>
          </w:p>
        </w:tc>
        <w:tc>
          <w:tcPr>
            <w:tcW w:w="1418" w:type="dxa"/>
            <w:tcBorders>
              <w:top w:val="single" w:sz="4" w:space="0" w:color="auto"/>
              <w:bottom w:val="double" w:sz="4" w:space="0" w:color="auto"/>
            </w:tcBorders>
            <w:vAlign w:val="center"/>
          </w:tcPr>
          <w:p w14:paraId="0F1F1662" w14:textId="4349FD52" w:rsidR="00563E16" w:rsidRDefault="00334867" w:rsidP="008027BE">
            <w:pPr>
              <w:pStyle w:val="TEXTAB"/>
              <w:spacing w:after="0"/>
              <w:ind w:right="237"/>
              <w:jc w:val="right"/>
              <w:rPr>
                <w:sz w:val="12"/>
                <w:szCs w:val="12"/>
                <w:lang w:val="es-ES_tradnl"/>
              </w:rPr>
            </w:pPr>
            <w:r>
              <w:rPr>
                <w:sz w:val="12"/>
                <w:szCs w:val="12"/>
                <w:lang w:val="es-ES_tradnl"/>
              </w:rPr>
              <w:t>3,</w:t>
            </w:r>
            <w:r w:rsidR="008027BE">
              <w:rPr>
                <w:sz w:val="12"/>
                <w:szCs w:val="12"/>
                <w:lang w:val="es-ES_tradnl"/>
              </w:rPr>
              <w:t>431,656</w:t>
            </w:r>
            <w:r>
              <w:rPr>
                <w:sz w:val="12"/>
                <w:szCs w:val="12"/>
                <w:lang w:val="es-ES_tradnl"/>
              </w:rPr>
              <w:t>.27</w:t>
            </w:r>
          </w:p>
        </w:tc>
        <w:tc>
          <w:tcPr>
            <w:tcW w:w="1418" w:type="dxa"/>
            <w:tcBorders>
              <w:top w:val="single" w:sz="4" w:space="0" w:color="auto"/>
              <w:bottom w:val="double" w:sz="4" w:space="0" w:color="auto"/>
            </w:tcBorders>
            <w:vAlign w:val="center"/>
          </w:tcPr>
          <w:p w14:paraId="36AA7828" w14:textId="12EFB827" w:rsidR="00563E16" w:rsidRDefault="000B501A" w:rsidP="00006836">
            <w:pPr>
              <w:pStyle w:val="TEXTAB"/>
              <w:spacing w:after="0"/>
              <w:ind w:right="237"/>
              <w:jc w:val="right"/>
              <w:rPr>
                <w:sz w:val="12"/>
                <w:szCs w:val="12"/>
                <w:lang w:val="es-ES_tradnl"/>
              </w:rPr>
            </w:pPr>
            <w:r>
              <w:rPr>
                <w:sz w:val="12"/>
                <w:szCs w:val="12"/>
                <w:lang w:val="es-ES_tradnl"/>
              </w:rPr>
              <w:t>2,989,533.53</w:t>
            </w:r>
          </w:p>
        </w:tc>
      </w:tr>
      <w:tr w:rsidR="00B2580E" w:rsidRPr="0063233F" w14:paraId="31D76EDE" w14:textId="77777777" w:rsidTr="00006836">
        <w:tblPrEx>
          <w:tblBorders>
            <w:bottom w:val="none" w:sz="0" w:space="0" w:color="auto"/>
          </w:tblBorders>
          <w:shd w:val="clear" w:color="auto" w:fill="D2D3D5"/>
        </w:tblPrEx>
        <w:trPr>
          <w:trHeight w:val="280"/>
          <w:jc w:val="center"/>
        </w:trPr>
        <w:tc>
          <w:tcPr>
            <w:tcW w:w="5672" w:type="dxa"/>
            <w:shd w:val="clear" w:color="auto" w:fill="D2D3D5"/>
            <w:vAlign w:val="center"/>
          </w:tcPr>
          <w:p w14:paraId="60F3CFA0"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04711C2C" w14:textId="58AF3AC2" w:rsidR="00B2580E" w:rsidRPr="0063233F" w:rsidRDefault="00164347" w:rsidP="003423A3">
            <w:pPr>
              <w:pStyle w:val="TEXTAB"/>
              <w:spacing w:after="0"/>
              <w:ind w:right="237"/>
              <w:jc w:val="right"/>
              <w:rPr>
                <w:sz w:val="12"/>
                <w:szCs w:val="12"/>
                <w:lang w:val="es-ES_tradnl"/>
              </w:rPr>
            </w:pPr>
            <w:r w:rsidRPr="00164347">
              <w:rPr>
                <w:sz w:val="12"/>
                <w:szCs w:val="12"/>
                <w:lang w:val="es-ES_tradnl"/>
              </w:rPr>
              <w:t>31,</w:t>
            </w:r>
            <w:r w:rsidR="003423A3">
              <w:rPr>
                <w:sz w:val="12"/>
                <w:szCs w:val="12"/>
                <w:lang w:val="es-ES_tradnl"/>
              </w:rPr>
              <w:t>361</w:t>
            </w:r>
            <w:r w:rsidRPr="00164347">
              <w:rPr>
                <w:sz w:val="12"/>
                <w:szCs w:val="12"/>
                <w:lang w:val="es-ES_tradnl"/>
              </w:rPr>
              <w:t>,</w:t>
            </w:r>
            <w:r w:rsidR="003423A3">
              <w:rPr>
                <w:sz w:val="12"/>
                <w:szCs w:val="12"/>
                <w:lang w:val="es-ES_tradnl"/>
              </w:rPr>
              <w:t>127</w:t>
            </w:r>
            <w:r w:rsidRPr="00164347">
              <w:rPr>
                <w:sz w:val="12"/>
                <w:szCs w:val="12"/>
                <w:lang w:val="es-ES_tradnl"/>
              </w:rPr>
              <w:t>.</w:t>
            </w:r>
            <w:r w:rsidR="003423A3">
              <w:rPr>
                <w:sz w:val="12"/>
                <w:szCs w:val="12"/>
                <w:lang w:val="es-ES_tradnl"/>
              </w:rPr>
              <w:t>23</w:t>
            </w:r>
          </w:p>
        </w:tc>
        <w:tc>
          <w:tcPr>
            <w:tcW w:w="1418" w:type="dxa"/>
            <w:shd w:val="clear" w:color="auto" w:fill="D2D3D5"/>
            <w:vAlign w:val="center"/>
          </w:tcPr>
          <w:p w14:paraId="02527ECF" w14:textId="535F996E" w:rsidR="00B2580E" w:rsidRPr="0063233F" w:rsidRDefault="000B501A" w:rsidP="00006836">
            <w:pPr>
              <w:pStyle w:val="TEXTAB"/>
              <w:spacing w:after="0"/>
              <w:ind w:right="237"/>
              <w:jc w:val="right"/>
              <w:rPr>
                <w:sz w:val="12"/>
                <w:szCs w:val="12"/>
                <w:lang w:val="es-ES_tradnl"/>
              </w:rPr>
            </w:pPr>
            <w:r>
              <w:rPr>
                <w:sz w:val="12"/>
                <w:szCs w:val="12"/>
                <w:lang w:val="es-ES_tradnl"/>
              </w:rPr>
              <w:t>30,124,205.04</w:t>
            </w:r>
          </w:p>
        </w:tc>
      </w:tr>
    </w:tbl>
    <w:p w14:paraId="30C4FFD0" w14:textId="77777777" w:rsidR="00B2580E" w:rsidRDefault="00B2580E" w:rsidP="00B2580E">
      <w:pPr>
        <w:pStyle w:val="documento"/>
      </w:pPr>
    </w:p>
    <w:p w14:paraId="7DB85173" w14:textId="77777777" w:rsidR="00CE5991" w:rsidRDefault="00CE5991" w:rsidP="00254975">
      <w:pPr>
        <w:pStyle w:val="documento"/>
        <w:tabs>
          <w:tab w:val="left" w:pos="567"/>
        </w:tabs>
      </w:pPr>
    </w:p>
    <w:p w14:paraId="2460CC9C" w14:textId="19165E9F" w:rsidR="00A42B67" w:rsidRDefault="00A81C3E" w:rsidP="00254975">
      <w:pPr>
        <w:pStyle w:val="documento"/>
        <w:tabs>
          <w:tab w:val="left" w:pos="567"/>
        </w:tabs>
      </w:pPr>
      <w:r w:rsidRPr="00DA5BCE">
        <w:t>Por lo que respecta al equipo de t</w:t>
      </w:r>
      <w:r w:rsidR="00A42B67" w:rsidRPr="00DA5BCE">
        <w:t>ransporte</w:t>
      </w:r>
      <w:r w:rsidRPr="00DA5BCE">
        <w:t>, en el importe de $5</w:t>
      </w:r>
      <w:proofErr w:type="gramStart"/>
      <w:r w:rsidRPr="00DA5BCE">
        <w:t>,528,782.00</w:t>
      </w:r>
      <w:proofErr w:type="gramEnd"/>
      <w:r w:rsidRPr="00DA5BCE">
        <w:t xml:space="preserve">, se encuentra incluido el </w:t>
      </w:r>
      <w:r w:rsidR="00CE5991" w:rsidRPr="00DA5BCE">
        <w:t xml:space="preserve">valor de </w:t>
      </w:r>
      <w:r w:rsidRPr="00DA5BCE">
        <w:t>un Tsuru modelo 2013 con placas 459YUD</w:t>
      </w:r>
      <w:r w:rsidR="00CE5991" w:rsidRPr="00DA5BCE">
        <w:t xml:space="preserve"> </w:t>
      </w:r>
      <w:r w:rsidRPr="00DA5BCE">
        <w:t xml:space="preserve"> con un valor de adquisición de $137,300.00 y un </w:t>
      </w:r>
      <w:proofErr w:type="spellStart"/>
      <w:r w:rsidRPr="00DA5BCE">
        <w:t>Sentra</w:t>
      </w:r>
      <w:proofErr w:type="spellEnd"/>
      <w:r w:rsidRPr="00DA5BCE">
        <w:t xml:space="preserve"> </w:t>
      </w:r>
      <w:proofErr w:type="spellStart"/>
      <w:r w:rsidRPr="00DA5BCE">
        <w:t>Advance</w:t>
      </w:r>
      <w:proofErr w:type="spellEnd"/>
      <w:r w:rsidRPr="00DA5BCE">
        <w:t xml:space="preserve"> CVT modelo 2015 con placas F39AAS, con un costo de adquisición de $256,100.00,  los cuales fueron robados </w:t>
      </w:r>
      <w:r w:rsidR="00713107" w:rsidRPr="00DA5BCE">
        <w:t xml:space="preserve">los </w:t>
      </w:r>
      <w:r w:rsidRPr="00DA5BCE">
        <w:t>día</w:t>
      </w:r>
      <w:r w:rsidR="00713107" w:rsidRPr="00DA5BCE">
        <w:t>s</w:t>
      </w:r>
      <w:r w:rsidRPr="00DA5BCE">
        <w:t xml:space="preserve"> </w:t>
      </w:r>
      <w:r w:rsidR="00CE5991" w:rsidRPr="00DA5BCE">
        <w:t xml:space="preserve">23 de mayo de </w:t>
      </w:r>
      <w:r w:rsidRPr="00DA5BCE">
        <w:t xml:space="preserve">2014 y 8 de octubre del 2015, </w:t>
      </w:r>
      <w:r w:rsidR="00CE5991" w:rsidRPr="00DA5BCE">
        <w:t xml:space="preserve">respectivamente. Las unidades </w:t>
      </w:r>
      <w:r w:rsidR="00713107" w:rsidRPr="00DA5BCE">
        <w:t xml:space="preserve">se encuentran </w:t>
      </w:r>
      <w:r w:rsidR="00DA5BCE" w:rsidRPr="00DA5BCE">
        <w:t>considerada</w:t>
      </w:r>
      <w:r w:rsidR="006848F0" w:rsidRPr="00DA5BCE">
        <w:t>s en e</w:t>
      </w:r>
      <w:r w:rsidR="00713107" w:rsidRPr="00DA5BCE">
        <w:t xml:space="preserve">l </w:t>
      </w:r>
      <w:r w:rsidR="00DA5BCE" w:rsidRPr="00DA5BCE">
        <w:t xml:space="preserve">total del </w:t>
      </w:r>
      <w:r w:rsidR="00713107" w:rsidRPr="00DA5BCE">
        <w:t xml:space="preserve">activo hasta </w:t>
      </w:r>
      <w:r w:rsidR="00DA5BCE" w:rsidRPr="00DA5BCE">
        <w:t xml:space="preserve">que </w:t>
      </w:r>
      <w:r w:rsidR="00713107" w:rsidRPr="00DA5BCE">
        <w:t>se aprueben los “</w:t>
      </w:r>
      <w:r w:rsidR="00CE5991" w:rsidRPr="00DA5BCE">
        <w:rPr>
          <w:b/>
        </w:rPr>
        <w:t>LINEAMIENTOS PARA LA ADMINISTRACIÓN, DESTINO FINAL Y BAJA DE BIENES MUEBLES E INFORMÁTICOS DEL INSTITUTO DE ACCESO A LA INFORMACIÓN PÚBLICA Y PROTECCIÓN DE DATOS PERSONALES DEL DISTRITO FEDERAL</w:t>
      </w:r>
      <w:r w:rsidR="00713107" w:rsidRPr="00DA5BCE">
        <w:rPr>
          <w:b/>
        </w:rPr>
        <w:t>”</w:t>
      </w:r>
      <w:r w:rsidR="006848F0" w:rsidRPr="00DA5BCE">
        <w:rPr>
          <w:b/>
        </w:rPr>
        <w:t xml:space="preserve"> </w:t>
      </w:r>
      <w:r w:rsidR="00DA5BCE" w:rsidRPr="00DA5BCE">
        <w:t xml:space="preserve">por las autoridades del Instituto </w:t>
      </w:r>
      <w:r w:rsidR="006848F0" w:rsidRPr="00DA5BCE">
        <w:t>y proceder a su baja.</w:t>
      </w:r>
    </w:p>
    <w:p w14:paraId="7EA645EA" w14:textId="77777777" w:rsidR="006848F0" w:rsidRDefault="006848F0" w:rsidP="00254975">
      <w:pPr>
        <w:pStyle w:val="documento"/>
        <w:tabs>
          <w:tab w:val="left" w:pos="567"/>
        </w:tabs>
      </w:pPr>
    </w:p>
    <w:p w14:paraId="4BA96696" w14:textId="77777777" w:rsidR="006848F0" w:rsidRDefault="006848F0" w:rsidP="00254975">
      <w:pPr>
        <w:pStyle w:val="documento"/>
        <w:tabs>
          <w:tab w:val="left" w:pos="567"/>
        </w:tabs>
      </w:pPr>
    </w:p>
    <w:p w14:paraId="2ADFAA14" w14:textId="77777777" w:rsidR="00B2580E" w:rsidRPr="00196151" w:rsidRDefault="00B2580E" w:rsidP="00B2580E">
      <w:pPr>
        <w:pStyle w:val="documento"/>
        <w:rPr>
          <w:b/>
        </w:rPr>
      </w:pPr>
      <w:r w:rsidRPr="00196151">
        <w:rPr>
          <w:b/>
        </w:rPr>
        <w:lastRenderedPageBreak/>
        <w:t>Pasivo</w:t>
      </w:r>
    </w:p>
    <w:p w14:paraId="7CB62C8A" w14:textId="77777777" w:rsidR="00006836" w:rsidRDefault="00006836" w:rsidP="00006836">
      <w:pPr>
        <w:pStyle w:val="ROMANOS"/>
        <w:spacing w:after="0" w:line="240" w:lineRule="exact"/>
        <w:ind w:left="0" w:firstLine="0"/>
        <w:rPr>
          <w:rFonts w:ascii="Gotham Rounded Book" w:hAnsi="Gotham Rounded Book"/>
          <w:sz w:val="22"/>
          <w:szCs w:val="22"/>
        </w:rPr>
      </w:pPr>
    </w:p>
    <w:p w14:paraId="07644355" w14:textId="4985E3FE" w:rsidR="009F013A" w:rsidRDefault="00006836" w:rsidP="00F95994">
      <w:pPr>
        <w:pStyle w:val="ROMANOS"/>
        <w:spacing w:after="0" w:line="276" w:lineRule="auto"/>
        <w:ind w:left="0" w:firstLine="0"/>
        <w:rPr>
          <w:rFonts w:ascii="Gotham Rounded Book" w:hAnsi="Gotham Rounded Book"/>
          <w:sz w:val="22"/>
          <w:szCs w:val="22"/>
        </w:rPr>
      </w:pPr>
      <w:r>
        <w:rPr>
          <w:rFonts w:ascii="Gotham Rounded Book" w:hAnsi="Gotham Rounded Book"/>
          <w:sz w:val="22"/>
          <w:szCs w:val="22"/>
        </w:rPr>
        <w:t>Corresponde a las r</w:t>
      </w:r>
      <w:r w:rsidRPr="00006836">
        <w:rPr>
          <w:rFonts w:ascii="Gotham Rounded Book" w:hAnsi="Gotham Rounded Book"/>
          <w:sz w:val="22"/>
          <w:szCs w:val="22"/>
        </w:rPr>
        <w:t>etenciones y contrib</w:t>
      </w:r>
      <w:r w:rsidR="009F013A">
        <w:rPr>
          <w:rFonts w:ascii="Gotham Rounded Book" w:hAnsi="Gotham Rounded Book"/>
          <w:sz w:val="22"/>
          <w:szCs w:val="22"/>
        </w:rPr>
        <w:t>uciones por pagar a corto plazo y otras cuentas por pagar a corto plazo como sigue:</w:t>
      </w:r>
    </w:p>
    <w:p w14:paraId="4E61102B" w14:textId="77777777" w:rsidR="00006836" w:rsidRDefault="00006836" w:rsidP="00006836">
      <w:pPr>
        <w:pStyle w:val="ROMANOS"/>
        <w:spacing w:after="0" w:line="240" w:lineRule="exact"/>
        <w:ind w:left="0" w:firstLine="0"/>
        <w:rPr>
          <w:rFonts w:ascii="Gotham Rounded Book" w:hAnsi="Gotham Rounded Book"/>
          <w:sz w:val="22"/>
          <w:szCs w:val="22"/>
        </w:rPr>
      </w:pPr>
    </w:p>
    <w:p w14:paraId="0482A564" w14:textId="187161D0" w:rsidR="004E31C5" w:rsidRPr="00F8414B" w:rsidRDefault="00F8414B" w:rsidP="00006836">
      <w:pPr>
        <w:pStyle w:val="ROMANOS"/>
        <w:spacing w:after="0" w:line="240" w:lineRule="exact"/>
        <w:ind w:left="0" w:firstLine="0"/>
        <w:rPr>
          <w:rFonts w:ascii="Gotham Rounded Book" w:hAnsi="Gotham Rounded Book"/>
          <w:b/>
          <w:sz w:val="20"/>
          <w:szCs w:val="20"/>
        </w:rPr>
      </w:pPr>
      <w:r w:rsidRPr="00D13939">
        <w:rPr>
          <w:rFonts w:ascii="Gotham Rounded Book" w:hAnsi="Gotham Rounded Book"/>
          <w:b/>
          <w:sz w:val="20"/>
          <w:szCs w:val="20"/>
        </w:rPr>
        <w:t>Servicios personales por pagar a corto plazo</w:t>
      </w:r>
    </w:p>
    <w:p w14:paraId="230F9245" w14:textId="77777777" w:rsidR="004E31C5" w:rsidRDefault="004E31C5" w:rsidP="00006836">
      <w:pPr>
        <w:pStyle w:val="ROMANOS"/>
        <w:spacing w:after="0" w:line="240" w:lineRule="exact"/>
        <w:ind w:left="0" w:firstLine="0"/>
        <w:rPr>
          <w:rFonts w:ascii="Gotham Rounded Book" w:hAnsi="Gotham Rounded Book"/>
          <w:sz w:val="22"/>
          <w:szCs w:val="22"/>
        </w:rPr>
      </w:pPr>
    </w:p>
    <w:tbl>
      <w:tblPr>
        <w:tblW w:w="7680" w:type="dxa"/>
        <w:tblCellMar>
          <w:left w:w="70" w:type="dxa"/>
          <w:right w:w="70" w:type="dxa"/>
        </w:tblCellMar>
        <w:tblLook w:val="04A0" w:firstRow="1" w:lastRow="0" w:firstColumn="1" w:lastColumn="0" w:noHBand="0" w:noVBand="1"/>
      </w:tblPr>
      <w:tblGrid>
        <w:gridCol w:w="5866"/>
        <w:gridCol w:w="1814"/>
      </w:tblGrid>
      <w:tr w:rsidR="00F8414B" w:rsidRPr="00E20CDA" w14:paraId="75BDD4FC" w14:textId="77777777" w:rsidTr="00295A5D">
        <w:trPr>
          <w:trHeight w:val="255"/>
        </w:trPr>
        <w:tc>
          <w:tcPr>
            <w:tcW w:w="5866" w:type="dxa"/>
            <w:tcBorders>
              <w:top w:val="nil"/>
              <w:left w:val="nil"/>
              <w:bottom w:val="nil"/>
              <w:right w:val="nil"/>
            </w:tcBorders>
            <w:shd w:val="clear" w:color="auto" w:fill="auto"/>
            <w:noWrap/>
          </w:tcPr>
          <w:p w14:paraId="1A135F2C" w14:textId="65716CA8" w:rsidR="00F8414B" w:rsidRDefault="00F8414B" w:rsidP="00F8414B">
            <w:pPr>
              <w:spacing w:after="0" w:line="240" w:lineRule="auto"/>
              <w:ind w:left="0" w:firstLine="0"/>
              <w:jc w:val="left"/>
              <w:rPr>
                <w:rFonts w:ascii="Gotham Rounded Book" w:hAnsi="Gotham Rounded Book"/>
                <w:sz w:val="20"/>
                <w:szCs w:val="20"/>
              </w:rPr>
            </w:pPr>
            <w:proofErr w:type="spellStart"/>
            <w:r w:rsidRPr="00F476F0">
              <w:rPr>
                <w:rFonts w:ascii="Gotham Rounded Book" w:hAnsi="Gotham Rounded Book"/>
                <w:sz w:val="20"/>
                <w:szCs w:val="20"/>
              </w:rPr>
              <w:t>Fovissste</w:t>
            </w:r>
            <w:proofErr w:type="spellEnd"/>
            <w:r w:rsidRPr="00F476F0">
              <w:rPr>
                <w:rFonts w:ascii="Gotham Rounded Book" w:hAnsi="Gotham Rounded Book"/>
                <w:sz w:val="20"/>
                <w:szCs w:val="20"/>
              </w:rPr>
              <w:t xml:space="preserve"> 5%</w:t>
            </w:r>
          </w:p>
        </w:tc>
        <w:tc>
          <w:tcPr>
            <w:tcW w:w="1814" w:type="dxa"/>
            <w:tcBorders>
              <w:top w:val="nil"/>
              <w:left w:val="nil"/>
              <w:bottom w:val="nil"/>
              <w:right w:val="nil"/>
            </w:tcBorders>
            <w:shd w:val="clear" w:color="auto" w:fill="auto"/>
            <w:noWrap/>
          </w:tcPr>
          <w:p w14:paraId="7436CF5B" w14:textId="31A7A8F6" w:rsidR="00F8414B" w:rsidRPr="009E68EF" w:rsidRDefault="001E092C" w:rsidP="00F8414B">
            <w:pPr>
              <w:spacing w:after="0" w:line="240" w:lineRule="auto"/>
              <w:ind w:left="0" w:right="380" w:firstLine="0"/>
              <w:jc w:val="right"/>
              <w:rPr>
                <w:rFonts w:ascii="Gotham Rounded Book" w:hAnsi="Gotham Rounded Book"/>
                <w:sz w:val="20"/>
                <w:szCs w:val="20"/>
              </w:rPr>
            </w:pPr>
            <w:r w:rsidRPr="001E092C">
              <w:t>154</w:t>
            </w:r>
            <w:r>
              <w:t>,</w:t>
            </w:r>
            <w:r w:rsidRPr="001E092C">
              <w:t>091.54</w:t>
            </w:r>
          </w:p>
        </w:tc>
      </w:tr>
      <w:tr w:rsidR="00F8414B" w:rsidRPr="00E20CDA" w14:paraId="2DC21291" w14:textId="77777777" w:rsidTr="00295A5D">
        <w:trPr>
          <w:trHeight w:val="255"/>
        </w:trPr>
        <w:tc>
          <w:tcPr>
            <w:tcW w:w="5866" w:type="dxa"/>
            <w:tcBorders>
              <w:top w:val="nil"/>
              <w:left w:val="nil"/>
              <w:bottom w:val="nil"/>
              <w:right w:val="nil"/>
            </w:tcBorders>
            <w:shd w:val="clear" w:color="auto" w:fill="auto"/>
            <w:noWrap/>
          </w:tcPr>
          <w:p w14:paraId="53FE231D" w14:textId="4B625321" w:rsidR="00F8414B" w:rsidRDefault="00F8414B" w:rsidP="00F8414B">
            <w:pPr>
              <w:spacing w:after="0" w:line="240" w:lineRule="auto"/>
              <w:ind w:left="0" w:firstLine="0"/>
              <w:jc w:val="left"/>
              <w:rPr>
                <w:rFonts w:ascii="Gotham Rounded Book" w:hAnsi="Gotham Rounded Book"/>
                <w:sz w:val="20"/>
                <w:szCs w:val="20"/>
              </w:rPr>
            </w:pPr>
            <w:r w:rsidRPr="00F476F0">
              <w:rPr>
                <w:rFonts w:ascii="Gotham Rounded Book" w:hAnsi="Gotham Rounded Book"/>
                <w:sz w:val="20"/>
                <w:szCs w:val="20"/>
              </w:rPr>
              <w:t>Seguro de Vida Institucional</w:t>
            </w:r>
          </w:p>
        </w:tc>
        <w:tc>
          <w:tcPr>
            <w:tcW w:w="1814" w:type="dxa"/>
            <w:tcBorders>
              <w:top w:val="nil"/>
              <w:left w:val="nil"/>
              <w:bottom w:val="nil"/>
              <w:right w:val="nil"/>
            </w:tcBorders>
            <w:shd w:val="clear" w:color="auto" w:fill="auto"/>
            <w:noWrap/>
          </w:tcPr>
          <w:p w14:paraId="5795ED6B" w14:textId="47257B08" w:rsidR="00F8414B" w:rsidRPr="009E68EF" w:rsidRDefault="001E092C" w:rsidP="00F8414B">
            <w:pPr>
              <w:spacing w:after="0" w:line="240" w:lineRule="auto"/>
              <w:ind w:left="0" w:right="380" w:firstLine="0"/>
              <w:jc w:val="right"/>
              <w:rPr>
                <w:rFonts w:ascii="Gotham Rounded Book" w:hAnsi="Gotham Rounded Book"/>
                <w:sz w:val="20"/>
                <w:szCs w:val="20"/>
              </w:rPr>
            </w:pPr>
            <w:r w:rsidRPr="001E092C">
              <w:t>476,357.44</w:t>
            </w:r>
          </w:p>
        </w:tc>
      </w:tr>
      <w:tr w:rsidR="00F8414B" w:rsidRPr="00E20CDA" w14:paraId="3C555AF6" w14:textId="77777777" w:rsidTr="00295A5D">
        <w:trPr>
          <w:trHeight w:val="255"/>
        </w:trPr>
        <w:tc>
          <w:tcPr>
            <w:tcW w:w="5866" w:type="dxa"/>
            <w:tcBorders>
              <w:top w:val="nil"/>
              <w:left w:val="nil"/>
              <w:bottom w:val="nil"/>
              <w:right w:val="nil"/>
            </w:tcBorders>
            <w:shd w:val="clear" w:color="auto" w:fill="auto"/>
            <w:noWrap/>
          </w:tcPr>
          <w:p w14:paraId="348AE400" w14:textId="161BFA9F" w:rsidR="00F8414B" w:rsidRDefault="00F8414B" w:rsidP="00F8414B">
            <w:pPr>
              <w:spacing w:after="0" w:line="240" w:lineRule="auto"/>
              <w:ind w:left="0" w:firstLine="0"/>
              <w:jc w:val="left"/>
              <w:rPr>
                <w:rFonts w:ascii="Gotham Rounded Book" w:hAnsi="Gotham Rounded Book"/>
                <w:sz w:val="20"/>
                <w:szCs w:val="20"/>
              </w:rPr>
            </w:pPr>
            <w:proofErr w:type="spellStart"/>
            <w:r w:rsidRPr="00F476F0">
              <w:rPr>
                <w:rFonts w:ascii="Gotham Rounded Book" w:hAnsi="Gotham Rounded Book"/>
                <w:sz w:val="20"/>
                <w:szCs w:val="20"/>
              </w:rPr>
              <w:t>Sar</w:t>
            </w:r>
            <w:proofErr w:type="spellEnd"/>
            <w:r w:rsidRPr="00F476F0">
              <w:rPr>
                <w:rFonts w:ascii="Gotham Rounded Book" w:hAnsi="Gotham Rounded Book"/>
                <w:sz w:val="20"/>
                <w:szCs w:val="20"/>
              </w:rPr>
              <w:t xml:space="preserve"> 5.175%</w:t>
            </w:r>
          </w:p>
        </w:tc>
        <w:tc>
          <w:tcPr>
            <w:tcW w:w="1814" w:type="dxa"/>
            <w:tcBorders>
              <w:top w:val="nil"/>
              <w:left w:val="nil"/>
              <w:bottom w:val="nil"/>
              <w:right w:val="nil"/>
            </w:tcBorders>
            <w:shd w:val="clear" w:color="auto" w:fill="auto"/>
            <w:noWrap/>
          </w:tcPr>
          <w:p w14:paraId="4F599FD4" w14:textId="3CDBD358" w:rsidR="00F8414B" w:rsidRPr="009E68EF" w:rsidRDefault="001E092C" w:rsidP="00F8414B">
            <w:pPr>
              <w:spacing w:after="0" w:line="240" w:lineRule="auto"/>
              <w:ind w:left="0" w:right="380" w:firstLine="0"/>
              <w:jc w:val="right"/>
              <w:rPr>
                <w:rFonts w:ascii="Gotham Rounded Book" w:hAnsi="Gotham Rounded Book"/>
                <w:sz w:val="20"/>
                <w:szCs w:val="20"/>
              </w:rPr>
            </w:pPr>
            <w:r w:rsidRPr="001E092C">
              <w:t>159,487.47</w:t>
            </w:r>
          </w:p>
        </w:tc>
      </w:tr>
      <w:tr w:rsidR="00F8414B" w:rsidRPr="00E20CDA" w14:paraId="055E5570" w14:textId="77777777" w:rsidTr="00295A5D">
        <w:trPr>
          <w:trHeight w:val="255"/>
        </w:trPr>
        <w:tc>
          <w:tcPr>
            <w:tcW w:w="5866" w:type="dxa"/>
            <w:tcBorders>
              <w:top w:val="nil"/>
              <w:left w:val="nil"/>
              <w:bottom w:val="nil"/>
              <w:right w:val="nil"/>
            </w:tcBorders>
            <w:shd w:val="clear" w:color="auto" w:fill="auto"/>
            <w:noWrap/>
          </w:tcPr>
          <w:p w14:paraId="745F6A38" w14:textId="4A6A733D" w:rsidR="00F8414B" w:rsidRDefault="00F8414B" w:rsidP="00F8414B">
            <w:pPr>
              <w:spacing w:after="0" w:line="240" w:lineRule="auto"/>
              <w:ind w:left="0" w:firstLine="0"/>
              <w:jc w:val="left"/>
              <w:rPr>
                <w:rFonts w:ascii="Gotham Rounded Book" w:hAnsi="Gotham Rounded Book"/>
                <w:sz w:val="20"/>
                <w:szCs w:val="20"/>
              </w:rPr>
            </w:pPr>
            <w:r w:rsidRPr="00F476F0">
              <w:rPr>
                <w:rFonts w:ascii="Gotham Rounded Book" w:hAnsi="Gotham Rounded Book"/>
                <w:sz w:val="20"/>
                <w:szCs w:val="20"/>
              </w:rPr>
              <w:t>Depósitos para el Ahorro Solidario</w:t>
            </w:r>
          </w:p>
        </w:tc>
        <w:tc>
          <w:tcPr>
            <w:tcW w:w="1814" w:type="dxa"/>
            <w:tcBorders>
              <w:top w:val="nil"/>
              <w:left w:val="nil"/>
              <w:bottom w:val="nil"/>
              <w:right w:val="nil"/>
            </w:tcBorders>
            <w:shd w:val="clear" w:color="auto" w:fill="auto"/>
            <w:noWrap/>
          </w:tcPr>
          <w:p w14:paraId="0B7AE98C" w14:textId="39891A2B" w:rsidR="00F8414B" w:rsidRPr="009E68EF" w:rsidRDefault="001E092C" w:rsidP="00D13939">
            <w:pPr>
              <w:spacing w:after="0" w:line="240" w:lineRule="auto"/>
              <w:ind w:left="0" w:right="380" w:firstLine="0"/>
              <w:jc w:val="right"/>
              <w:rPr>
                <w:rFonts w:ascii="Gotham Rounded Book" w:hAnsi="Gotham Rounded Book"/>
                <w:sz w:val="20"/>
                <w:szCs w:val="20"/>
              </w:rPr>
            </w:pPr>
            <w:r w:rsidRPr="001E092C">
              <w:t>65,350.22</w:t>
            </w:r>
          </w:p>
        </w:tc>
      </w:tr>
      <w:tr w:rsidR="00F8414B" w:rsidRPr="00E20CDA" w14:paraId="00859502" w14:textId="77777777" w:rsidTr="00F8414B">
        <w:trPr>
          <w:trHeight w:val="255"/>
        </w:trPr>
        <w:tc>
          <w:tcPr>
            <w:tcW w:w="5866" w:type="dxa"/>
            <w:tcBorders>
              <w:top w:val="nil"/>
              <w:left w:val="nil"/>
              <w:bottom w:val="nil"/>
              <w:right w:val="nil"/>
            </w:tcBorders>
            <w:shd w:val="clear" w:color="auto" w:fill="auto"/>
            <w:noWrap/>
          </w:tcPr>
          <w:p w14:paraId="365AD1F5" w14:textId="70D3BDF4" w:rsidR="00F8414B" w:rsidRDefault="00F8414B" w:rsidP="00F8414B">
            <w:pPr>
              <w:spacing w:after="0" w:line="240" w:lineRule="auto"/>
              <w:ind w:left="0" w:firstLine="0"/>
              <w:jc w:val="left"/>
              <w:rPr>
                <w:rFonts w:ascii="Gotham Rounded Book" w:hAnsi="Gotham Rounded Book"/>
                <w:sz w:val="20"/>
                <w:szCs w:val="20"/>
              </w:rPr>
            </w:pPr>
            <w:r w:rsidRPr="00F476F0">
              <w:rPr>
                <w:rFonts w:ascii="Gotham Rounded Book" w:hAnsi="Gotham Rounded Book"/>
                <w:sz w:val="20"/>
                <w:szCs w:val="20"/>
              </w:rPr>
              <w:t>Seguro de Vida del SSI</w:t>
            </w:r>
          </w:p>
        </w:tc>
        <w:tc>
          <w:tcPr>
            <w:tcW w:w="1814" w:type="dxa"/>
            <w:tcBorders>
              <w:top w:val="nil"/>
              <w:left w:val="nil"/>
              <w:bottom w:val="single" w:sz="4" w:space="0" w:color="auto"/>
              <w:right w:val="nil"/>
            </w:tcBorders>
            <w:shd w:val="clear" w:color="auto" w:fill="auto"/>
            <w:noWrap/>
          </w:tcPr>
          <w:p w14:paraId="5535803D" w14:textId="4D4A02CF" w:rsidR="00F8414B" w:rsidRPr="009E68EF" w:rsidRDefault="001E092C" w:rsidP="00F8414B">
            <w:pPr>
              <w:spacing w:after="0" w:line="240" w:lineRule="auto"/>
              <w:ind w:left="0" w:right="380" w:firstLine="0"/>
              <w:jc w:val="right"/>
              <w:rPr>
                <w:rFonts w:ascii="Gotham Rounded Book" w:hAnsi="Gotham Rounded Book"/>
                <w:sz w:val="20"/>
                <w:szCs w:val="20"/>
              </w:rPr>
            </w:pPr>
            <w:r w:rsidRPr="001E092C">
              <w:t>30,674.27</w:t>
            </w:r>
          </w:p>
        </w:tc>
      </w:tr>
      <w:tr w:rsidR="00F8414B" w:rsidRPr="00E20CDA" w14:paraId="5F7E3EFF" w14:textId="77777777" w:rsidTr="00F8414B">
        <w:trPr>
          <w:trHeight w:val="255"/>
        </w:trPr>
        <w:tc>
          <w:tcPr>
            <w:tcW w:w="5866" w:type="dxa"/>
            <w:tcBorders>
              <w:top w:val="nil"/>
              <w:left w:val="nil"/>
              <w:bottom w:val="nil"/>
              <w:right w:val="nil"/>
            </w:tcBorders>
            <w:shd w:val="clear" w:color="auto" w:fill="auto"/>
            <w:noWrap/>
          </w:tcPr>
          <w:p w14:paraId="4155896A" w14:textId="77777777" w:rsidR="00F8414B" w:rsidRPr="00F476F0" w:rsidRDefault="00F8414B" w:rsidP="00F8414B">
            <w:pPr>
              <w:spacing w:after="0" w:line="240" w:lineRule="auto"/>
              <w:ind w:left="0" w:firstLine="0"/>
              <w:jc w:val="left"/>
              <w:rPr>
                <w:rFonts w:ascii="Gotham Rounded Book" w:hAnsi="Gotham Rounded Book"/>
                <w:sz w:val="20"/>
                <w:szCs w:val="20"/>
              </w:rPr>
            </w:pPr>
          </w:p>
        </w:tc>
        <w:tc>
          <w:tcPr>
            <w:tcW w:w="1814" w:type="dxa"/>
            <w:tcBorders>
              <w:top w:val="single" w:sz="4" w:space="0" w:color="auto"/>
              <w:left w:val="nil"/>
              <w:bottom w:val="double" w:sz="4" w:space="0" w:color="auto"/>
              <w:right w:val="nil"/>
            </w:tcBorders>
            <w:shd w:val="clear" w:color="auto" w:fill="auto"/>
            <w:noWrap/>
          </w:tcPr>
          <w:p w14:paraId="0985724A" w14:textId="557ED061" w:rsidR="00F8414B" w:rsidRPr="00F8414B" w:rsidRDefault="00F8414B" w:rsidP="00F8414B">
            <w:pPr>
              <w:spacing w:after="0" w:line="240" w:lineRule="auto"/>
              <w:ind w:left="0" w:right="380" w:firstLine="0"/>
              <w:jc w:val="right"/>
            </w:pPr>
            <w:r w:rsidRPr="00F8414B">
              <w:rPr>
                <w:rFonts w:ascii="Gotham Rounded Book" w:hAnsi="Gotham Rounded Book"/>
                <w:b/>
                <w:sz w:val="20"/>
                <w:szCs w:val="20"/>
              </w:rPr>
              <w:t>$</w:t>
            </w:r>
            <w:r w:rsidR="001E092C" w:rsidRPr="001E092C">
              <w:rPr>
                <w:b/>
              </w:rPr>
              <w:t>885,960.94</w:t>
            </w:r>
          </w:p>
        </w:tc>
      </w:tr>
    </w:tbl>
    <w:p w14:paraId="76663433" w14:textId="77777777" w:rsidR="00F8414B" w:rsidRPr="00F8414B" w:rsidRDefault="00F8414B" w:rsidP="00006836">
      <w:pPr>
        <w:pStyle w:val="ROMANOS"/>
        <w:spacing w:after="0" w:line="240" w:lineRule="exact"/>
        <w:ind w:left="0" w:firstLine="0"/>
        <w:rPr>
          <w:rFonts w:ascii="Gotham Rounded Book" w:hAnsi="Gotham Rounded Book"/>
          <w:sz w:val="22"/>
          <w:szCs w:val="22"/>
        </w:rPr>
      </w:pPr>
    </w:p>
    <w:p w14:paraId="5527A5D4" w14:textId="02A1578D" w:rsidR="004E31C5" w:rsidRPr="009E68EF" w:rsidRDefault="002D581E" w:rsidP="00006836">
      <w:pPr>
        <w:pStyle w:val="ROMANOS"/>
        <w:spacing w:after="0" w:line="240" w:lineRule="exact"/>
        <w:ind w:left="0" w:firstLine="0"/>
        <w:rPr>
          <w:rFonts w:ascii="Gotham Rounded Book" w:hAnsi="Gotham Rounded Book"/>
          <w:b/>
          <w:sz w:val="20"/>
          <w:szCs w:val="20"/>
        </w:rPr>
      </w:pPr>
      <w:r w:rsidRPr="00BB18D8">
        <w:rPr>
          <w:rFonts w:ascii="Gotham Rounded Book" w:hAnsi="Gotham Rounded Book"/>
          <w:b/>
          <w:sz w:val="20"/>
          <w:szCs w:val="20"/>
        </w:rPr>
        <w:t>Retenciones y contribuciones por pagar a corto plazo</w:t>
      </w:r>
    </w:p>
    <w:tbl>
      <w:tblPr>
        <w:tblW w:w="7680" w:type="dxa"/>
        <w:tblCellMar>
          <w:left w:w="70" w:type="dxa"/>
          <w:right w:w="70" w:type="dxa"/>
        </w:tblCellMar>
        <w:tblLook w:val="04A0" w:firstRow="1" w:lastRow="0" w:firstColumn="1" w:lastColumn="0" w:noHBand="0" w:noVBand="1"/>
      </w:tblPr>
      <w:tblGrid>
        <w:gridCol w:w="5529"/>
        <w:gridCol w:w="425"/>
        <w:gridCol w:w="74"/>
        <w:gridCol w:w="1211"/>
        <w:gridCol w:w="135"/>
        <w:gridCol w:w="306"/>
      </w:tblGrid>
      <w:tr w:rsidR="002D581E" w:rsidRPr="00E20CDA" w14:paraId="4C58312A" w14:textId="77777777" w:rsidTr="009E68EF">
        <w:trPr>
          <w:trHeight w:val="255"/>
        </w:trPr>
        <w:tc>
          <w:tcPr>
            <w:tcW w:w="6028" w:type="dxa"/>
            <w:gridSpan w:val="3"/>
            <w:tcBorders>
              <w:top w:val="nil"/>
              <w:left w:val="nil"/>
              <w:bottom w:val="nil"/>
              <w:right w:val="nil"/>
            </w:tcBorders>
            <w:shd w:val="clear" w:color="auto" w:fill="auto"/>
            <w:noWrap/>
            <w:vAlign w:val="bottom"/>
          </w:tcPr>
          <w:p w14:paraId="0684D997" w14:textId="63DF31B7" w:rsidR="002D581E" w:rsidRPr="00E20CDA" w:rsidRDefault="00576DB2" w:rsidP="00576DB2">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 xml:space="preserve">ISR </w:t>
            </w:r>
          </w:p>
        </w:tc>
        <w:tc>
          <w:tcPr>
            <w:tcW w:w="1652" w:type="dxa"/>
            <w:gridSpan w:val="3"/>
            <w:tcBorders>
              <w:top w:val="nil"/>
              <w:left w:val="nil"/>
              <w:bottom w:val="nil"/>
              <w:right w:val="nil"/>
            </w:tcBorders>
            <w:shd w:val="clear" w:color="auto" w:fill="auto"/>
            <w:noWrap/>
            <w:vAlign w:val="bottom"/>
          </w:tcPr>
          <w:p w14:paraId="319C182D" w14:textId="293FB47A" w:rsidR="002D581E" w:rsidRPr="00E20CDA" w:rsidRDefault="002D581E" w:rsidP="00576DB2">
            <w:pPr>
              <w:spacing w:after="0" w:line="240" w:lineRule="auto"/>
              <w:ind w:left="0" w:firstLine="0"/>
              <w:jc w:val="right"/>
              <w:rPr>
                <w:rFonts w:ascii="Gotham Rounded Book" w:hAnsi="Gotham Rounded Book"/>
                <w:sz w:val="20"/>
                <w:szCs w:val="20"/>
              </w:rPr>
            </w:pPr>
          </w:p>
        </w:tc>
      </w:tr>
      <w:tr w:rsidR="002D581E" w:rsidRPr="00E20CDA" w14:paraId="6F87A810" w14:textId="77777777" w:rsidTr="009E68EF">
        <w:trPr>
          <w:gridAfter w:val="2"/>
          <w:wAfter w:w="441" w:type="dxa"/>
          <w:trHeight w:val="255"/>
        </w:trPr>
        <w:tc>
          <w:tcPr>
            <w:tcW w:w="5529" w:type="dxa"/>
            <w:tcBorders>
              <w:top w:val="nil"/>
              <w:left w:val="nil"/>
              <w:bottom w:val="nil"/>
              <w:right w:val="nil"/>
            </w:tcBorders>
            <w:shd w:val="clear" w:color="auto" w:fill="auto"/>
            <w:noWrap/>
            <w:vAlign w:val="bottom"/>
          </w:tcPr>
          <w:p w14:paraId="54B298AB" w14:textId="4C864DE6" w:rsidR="002D581E" w:rsidRPr="00E20CDA" w:rsidRDefault="00576DB2" w:rsidP="00576DB2">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Sueldos y salarios</w:t>
            </w:r>
          </w:p>
        </w:tc>
        <w:tc>
          <w:tcPr>
            <w:tcW w:w="1710" w:type="dxa"/>
            <w:gridSpan w:val="3"/>
            <w:tcBorders>
              <w:top w:val="nil"/>
              <w:left w:val="nil"/>
              <w:bottom w:val="nil"/>
              <w:right w:val="nil"/>
            </w:tcBorders>
            <w:shd w:val="clear" w:color="auto" w:fill="auto"/>
            <w:noWrap/>
            <w:vAlign w:val="bottom"/>
          </w:tcPr>
          <w:p w14:paraId="6297AAFD" w14:textId="64B7C201" w:rsidR="002D581E" w:rsidRPr="00E20CDA" w:rsidRDefault="001E092C" w:rsidP="002D581E">
            <w:pPr>
              <w:spacing w:after="0" w:line="240" w:lineRule="auto"/>
              <w:ind w:left="0" w:firstLine="0"/>
              <w:jc w:val="right"/>
              <w:rPr>
                <w:rFonts w:ascii="Gotham Rounded Book" w:hAnsi="Gotham Rounded Book"/>
                <w:sz w:val="20"/>
                <w:szCs w:val="20"/>
              </w:rPr>
            </w:pPr>
            <w:r w:rsidRPr="001E092C">
              <w:rPr>
                <w:rFonts w:ascii="Gotham Rounded Book" w:hAnsi="Gotham Rounded Book"/>
                <w:sz w:val="20"/>
                <w:szCs w:val="20"/>
              </w:rPr>
              <w:t>1,342,731.71</w:t>
            </w:r>
          </w:p>
        </w:tc>
      </w:tr>
      <w:tr w:rsidR="002D581E" w:rsidRPr="00E20CDA" w14:paraId="537F7AE7" w14:textId="77777777" w:rsidTr="009E68EF">
        <w:trPr>
          <w:gridAfter w:val="2"/>
          <w:wAfter w:w="441" w:type="dxa"/>
          <w:trHeight w:val="255"/>
        </w:trPr>
        <w:tc>
          <w:tcPr>
            <w:tcW w:w="5529" w:type="dxa"/>
            <w:tcBorders>
              <w:top w:val="nil"/>
              <w:left w:val="nil"/>
              <w:bottom w:val="nil"/>
              <w:right w:val="nil"/>
            </w:tcBorders>
            <w:shd w:val="clear" w:color="auto" w:fill="auto"/>
            <w:noWrap/>
            <w:vAlign w:val="bottom"/>
          </w:tcPr>
          <w:p w14:paraId="08185539" w14:textId="6DEE2EE6" w:rsidR="002D581E" w:rsidRPr="00E20CDA" w:rsidRDefault="00576DB2" w:rsidP="00576DB2">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Asimilables a salarios</w:t>
            </w:r>
          </w:p>
        </w:tc>
        <w:tc>
          <w:tcPr>
            <w:tcW w:w="1710" w:type="dxa"/>
            <w:gridSpan w:val="3"/>
            <w:tcBorders>
              <w:top w:val="nil"/>
              <w:left w:val="nil"/>
              <w:bottom w:val="nil"/>
              <w:right w:val="nil"/>
            </w:tcBorders>
            <w:shd w:val="clear" w:color="auto" w:fill="auto"/>
            <w:noWrap/>
            <w:vAlign w:val="bottom"/>
          </w:tcPr>
          <w:p w14:paraId="288A0F73" w14:textId="770A16D7" w:rsidR="002D581E" w:rsidRPr="00E20CDA" w:rsidRDefault="001E092C" w:rsidP="002D581E">
            <w:pPr>
              <w:spacing w:after="0" w:line="240" w:lineRule="auto"/>
              <w:ind w:left="0" w:firstLine="0"/>
              <w:jc w:val="right"/>
              <w:rPr>
                <w:rFonts w:ascii="Gotham Rounded Book" w:hAnsi="Gotham Rounded Book"/>
                <w:sz w:val="20"/>
                <w:szCs w:val="20"/>
              </w:rPr>
            </w:pPr>
            <w:r w:rsidRPr="001E092C">
              <w:rPr>
                <w:rFonts w:ascii="Gotham Rounded Book" w:hAnsi="Gotham Rounded Book"/>
                <w:sz w:val="20"/>
                <w:szCs w:val="20"/>
              </w:rPr>
              <w:t>186,881.00</w:t>
            </w:r>
          </w:p>
        </w:tc>
      </w:tr>
      <w:tr w:rsidR="002D581E" w:rsidRPr="00E20CDA" w14:paraId="34BBAD85" w14:textId="77777777" w:rsidTr="009E68EF">
        <w:trPr>
          <w:gridAfter w:val="2"/>
          <w:wAfter w:w="441" w:type="dxa"/>
          <w:trHeight w:val="255"/>
        </w:trPr>
        <w:tc>
          <w:tcPr>
            <w:tcW w:w="5529" w:type="dxa"/>
            <w:tcBorders>
              <w:top w:val="nil"/>
              <w:left w:val="nil"/>
              <w:bottom w:val="nil"/>
              <w:right w:val="nil"/>
            </w:tcBorders>
            <w:shd w:val="clear" w:color="auto" w:fill="auto"/>
            <w:noWrap/>
            <w:vAlign w:val="bottom"/>
          </w:tcPr>
          <w:p w14:paraId="430ABACA" w14:textId="5946BF97" w:rsidR="002D581E" w:rsidRPr="00E20CDA" w:rsidRDefault="00576DB2" w:rsidP="00576DB2">
            <w:pPr>
              <w:tabs>
                <w:tab w:val="left" w:pos="639"/>
              </w:tabs>
              <w:spacing w:after="0" w:line="240" w:lineRule="auto"/>
              <w:ind w:left="497" w:firstLine="0"/>
              <w:rPr>
                <w:rFonts w:ascii="Gotham Rounded Book" w:hAnsi="Gotham Rounded Book"/>
                <w:sz w:val="20"/>
                <w:szCs w:val="20"/>
              </w:rPr>
            </w:pPr>
            <w:r>
              <w:rPr>
                <w:rFonts w:ascii="Gotham Rounded Book" w:hAnsi="Gotham Rounded Book"/>
                <w:sz w:val="20"/>
                <w:szCs w:val="20"/>
              </w:rPr>
              <w:t>Arrendamiento</w:t>
            </w:r>
          </w:p>
        </w:tc>
        <w:tc>
          <w:tcPr>
            <w:tcW w:w="1710" w:type="dxa"/>
            <w:gridSpan w:val="3"/>
            <w:tcBorders>
              <w:top w:val="nil"/>
              <w:left w:val="nil"/>
              <w:bottom w:val="nil"/>
              <w:right w:val="nil"/>
            </w:tcBorders>
            <w:shd w:val="clear" w:color="auto" w:fill="auto"/>
            <w:noWrap/>
            <w:vAlign w:val="bottom"/>
          </w:tcPr>
          <w:p w14:paraId="0DACAED4" w14:textId="5C0FE2BF" w:rsidR="002D581E" w:rsidRPr="00E20CDA" w:rsidRDefault="001E092C" w:rsidP="002D581E">
            <w:pPr>
              <w:spacing w:after="0" w:line="240" w:lineRule="auto"/>
              <w:ind w:left="0" w:firstLine="0"/>
              <w:jc w:val="right"/>
              <w:rPr>
                <w:rFonts w:ascii="Gotham Rounded Book" w:hAnsi="Gotham Rounded Book"/>
                <w:sz w:val="20"/>
                <w:szCs w:val="20"/>
              </w:rPr>
            </w:pPr>
            <w:r w:rsidRPr="001E092C">
              <w:rPr>
                <w:rFonts w:ascii="Gotham Rounded Book" w:hAnsi="Gotham Rounded Book"/>
                <w:sz w:val="20"/>
                <w:szCs w:val="20"/>
              </w:rPr>
              <w:t>1,580.00</w:t>
            </w:r>
          </w:p>
        </w:tc>
      </w:tr>
      <w:tr w:rsidR="00576DB2" w:rsidRPr="00E20CDA" w14:paraId="38BEBC62" w14:textId="77777777" w:rsidTr="009E68EF">
        <w:trPr>
          <w:gridAfter w:val="2"/>
          <w:wAfter w:w="441" w:type="dxa"/>
          <w:trHeight w:val="255"/>
        </w:trPr>
        <w:tc>
          <w:tcPr>
            <w:tcW w:w="5529" w:type="dxa"/>
            <w:tcBorders>
              <w:top w:val="nil"/>
              <w:left w:val="nil"/>
              <w:bottom w:val="nil"/>
              <w:right w:val="nil"/>
            </w:tcBorders>
            <w:shd w:val="clear" w:color="auto" w:fill="auto"/>
            <w:noWrap/>
            <w:vAlign w:val="bottom"/>
          </w:tcPr>
          <w:p w14:paraId="0B6953BE" w14:textId="63ABCC83" w:rsidR="00576DB2" w:rsidRPr="00E20CDA" w:rsidRDefault="009E68EF" w:rsidP="002D581E">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SAR</w:t>
            </w:r>
          </w:p>
        </w:tc>
        <w:tc>
          <w:tcPr>
            <w:tcW w:w="1710" w:type="dxa"/>
            <w:gridSpan w:val="3"/>
            <w:tcBorders>
              <w:top w:val="nil"/>
              <w:left w:val="nil"/>
              <w:bottom w:val="nil"/>
              <w:right w:val="nil"/>
            </w:tcBorders>
            <w:shd w:val="clear" w:color="auto" w:fill="auto"/>
            <w:noWrap/>
            <w:vAlign w:val="bottom"/>
          </w:tcPr>
          <w:p w14:paraId="62BE4736" w14:textId="318A3293" w:rsidR="00576DB2" w:rsidRPr="00E20CDA" w:rsidRDefault="001E092C" w:rsidP="002D581E">
            <w:pPr>
              <w:spacing w:after="0" w:line="240" w:lineRule="auto"/>
              <w:ind w:left="0" w:firstLine="0"/>
              <w:jc w:val="right"/>
              <w:rPr>
                <w:rFonts w:ascii="Gotham Rounded Book" w:hAnsi="Gotham Rounded Book"/>
                <w:sz w:val="20"/>
                <w:szCs w:val="20"/>
              </w:rPr>
            </w:pPr>
            <w:r w:rsidRPr="001E092C">
              <w:rPr>
                <w:rFonts w:ascii="Gotham Rounded Book" w:hAnsi="Gotham Rounded Book"/>
                <w:sz w:val="20"/>
                <w:szCs w:val="20"/>
              </w:rPr>
              <w:t>190,912.10</w:t>
            </w:r>
          </w:p>
        </w:tc>
      </w:tr>
      <w:tr w:rsidR="00576DB2" w:rsidRPr="00E20CDA" w14:paraId="7C761669" w14:textId="77777777" w:rsidTr="009E68EF">
        <w:trPr>
          <w:gridAfter w:val="2"/>
          <w:wAfter w:w="441" w:type="dxa"/>
          <w:trHeight w:val="255"/>
        </w:trPr>
        <w:tc>
          <w:tcPr>
            <w:tcW w:w="5529" w:type="dxa"/>
            <w:tcBorders>
              <w:top w:val="nil"/>
              <w:left w:val="nil"/>
              <w:bottom w:val="nil"/>
              <w:right w:val="nil"/>
            </w:tcBorders>
            <w:shd w:val="clear" w:color="auto" w:fill="auto"/>
            <w:noWrap/>
            <w:vAlign w:val="bottom"/>
          </w:tcPr>
          <w:p w14:paraId="424501AF" w14:textId="033B994F" w:rsidR="00576DB2" w:rsidRPr="00E20CDA" w:rsidRDefault="009E68EF" w:rsidP="002D581E">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Ahorro solidario</w:t>
            </w:r>
          </w:p>
        </w:tc>
        <w:tc>
          <w:tcPr>
            <w:tcW w:w="1710" w:type="dxa"/>
            <w:gridSpan w:val="3"/>
            <w:tcBorders>
              <w:top w:val="nil"/>
              <w:left w:val="nil"/>
              <w:bottom w:val="nil"/>
              <w:right w:val="nil"/>
            </w:tcBorders>
            <w:shd w:val="clear" w:color="auto" w:fill="auto"/>
            <w:noWrap/>
            <w:vAlign w:val="bottom"/>
          </w:tcPr>
          <w:p w14:paraId="6C5E65D9" w14:textId="2FBD80E7" w:rsidR="00576DB2" w:rsidRPr="00E20CDA" w:rsidRDefault="001E092C" w:rsidP="002D581E">
            <w:pPr>
              <w:spacing w:after="0" w:line="240" w:lineRule="auto"/>
              <w:ind w:left="0" w:firstLine="0"/>
              <w:jc w:val="right"/>
              <w:rPr>
                <w:rFonts w:ascii="Gotham Rounded Book" w:hAnsi="Gotham Rounded Book"/>
                <w:sz w:val="20"/>
                <w:szCs w:val="20"/>
              </w:rPr>
            </w:pPr>
            <w:r w:rsidRPr="001E092C">
              <w:rPr>
                <w:rFonts w:ascii="Gotham Rounded Book" w:hAnsi="Gotham Rounded Book"/>
                <w:sz w:val="20"/>
                <w:szCs w:val="20"/>
              </w:rPr>
              <w:t>20,107.56</w:t>
            </w:r>
          </w:p>
        </w:tc>
      </w:tr>
      <w:tr w:rsidR="009E68EF" w:rsidRPr="00E20CDA" w14:paraId="570077C8" w14:textId="77777777" w:rsidTr="009E68EF">
        <w:trPr>
          <w:gridAfter w:val="2"/>
          <w:wAfter w:w="441" w:type="dxa"/>
          <w:trHeight w:val="255"/>
        </w:trPr>
        <w:tc>
          <w:tcPr>
            <w:tcW w:w="5529" w:type="dxa"/>
            <w:tcBorders>
              <w:top w:val="nil"/>
              <w:left w:val="nil"/>
              <w:bottom w:val="nil"/>
              <w:right w:val="nil"/>
            </w:tcBorders>
            <w:shd w:val="clear" w:color="auto" w:fill="auto"/>
            <w:noWrap/>
            <w:vAlign w:val="bottom"/>
          </w:tcPr>
          <w:p w14:paraId="66B3A4AC" w14:textId="063F5B87" w:rsidR="009E68EF" w:rsidRPr="00E20CDA" w:rsidRDefault="009E68EF" w:rsidP="002D581E">
            <w:pPr>
              <w:spacing w:after="0" w:line="240" w:lineRule="auto"/>
              <w:ind w:left="0" w:firstLine="0"/>
              <w:jc w:val="left"/>
              <w:rPr>
                <w:rFonts w:ascii="Gotham Rounded Book" w:hAnsi="Gotham Rounded Book"/>
                <w:sz w:val="20"/>
                <w:szCs w:val="20"/>
              </w:rPr>
            </w:pPr>
            <w:r>
              <w:rPr>
                <w:rFonts w:ascii="Gotham Rounded Book" w:hAnsi="Gotham Rounded Book"/>
                <w:sz w:val="20"/>
                <w:szCs w:val="20"/>
              </w:rPr>
              <w:t>Impuesto sobre Nóminas</w:t>
            </w:r>
          </w:p>
        </w:tc>
        <w:tc>
          <w:tcPr>
            <w:tcW w:w="1710" w:type="dxa"/>
            <w:gridSpan w:val="3"/>
            <w:tcBorders>
              <w:top w:val="nil"/>
              <w:left w:val="nil"/>
              <w:bottom w:val="nil"/>
              <w:right w:val="nil"/>
            </w:tcBorders>
            <w:shd w:val="clear" w:color="auto" w:fill="auto"/>
            <w:noWrap/>
            <w:vAlign w:val="bottom"/>
          </w:tcPr>
          <w:p w14:paraId="14C14F00" w14:textId="37FC0CD3" w:rsidR="009E68EF" w:rsidRPr="00E20CDA" w:rsidRDefault="001E092C" w:rsidP="002D581E">
            <w:pPr>
              <w:spacing w:after="0" w:line="240" w:lineRule="auto"/>
              <w:ind w:left="0" w:firstLine="0"/>
              <w:jc w:val="right"/>
              <w:rPr>
                <w:rFonts w:ascii="Gotham Rounded Book" w:hAnsi="Gotham Rounded Book"/>
                <w:sz w:val="20"/>
                <w:szCs w:val="20"/>
              </w:rPr>
            </w:pPr>
            <w:r w:rsidRPr="001E092C">
              <w:rPr>
                <w:rFonts w:ascii="Gotham Rounded Book" w:hAnsi="Gotham Rounded Book"/>
                <w:sz w:val="20"/>
                <w:szCs w:val="20"/>
              </w:rPr>
              <w:t>200,147.97</w:t>
            </w:r>
          </w:p>
        </w:tc>
      </w:tr>
      <w:tr w:rsidR="00D13939" w:rsidRPr="00E20CDA" w14:paraId="36D5C818" w14:textId="77777777" w:rsidTr="009E68EF">
        <w:trPr>
          <w:gridAfter w:val="2"/>
          <w:wAfter w:w="441" w:type="dxa"/>
          <w:trHeight w:val="255"/>
        </w:trPr>
        <w:tc>
          <w:tcPr>
            <w:tcW w:w="5529" w:type="dxa"/>
            <w:tcBorders>
              <w:top w:val="nil"/>
              <w:left w:val="nil"/>
              <w:bottom w:val="nil"/>
              <w:right w:val="nil"/>
            </w:tcBorders>
            <w:shd w:val="clear" w:color="auto" w:fill="auto"/>
            <w:noWrap/>
            <w:vAlign w:val="bottom"/>
          </w:tcPr>
          <w:p w14:paraId="2D31A9CF" w14:textId="6BA92DF8" w:rsidR="00D13939" w:rsidRDefault="00D13939" w:rsidP="00D13939">
            <w:pPr>
              <w:spacing w:after="0" w:line="240" w:lineRule="auto"/>
              <w:ind w:left="0" w:firstLine="0"/>
              <w:jc w:val="left"/>
              <w:rPr>
                <w:rFonts w:ascii="Gotham Rounded Book" w:hAnsi="Gotham Rounded Book"/>
                <w:sz w:val="20"/>
                <w:szCs w:val="20"/>
              </w:rPr>
            </w:pPr>
          </w:p>
        </w:tc>
        <w:tc>
          <w:tcPr>
            <w:tcW w:w="1710" w:type="dxa"/>
            <w:gridSpan w:val="3"/>
            <w:tcBorders>
              <w:top w:val="nil"/>
              <w:left w:val="nil"/>
              <w:bottom w:val="nil"/>
              <w:right w:val="nil"/>
            </w:tcBorders>
            <w:shd w:val="clear" w:color="auto" w:fill="auto"/>
            <w:noWrap/>
            <w:vAlign w:val="bottom"/>
          </w:tcPr>
          <w:p w14:paraId="654C2FE1" w14:textId="2CCA659E" w:rsidR="00D13939" w:rsidRPr="00D13939" w:rsidRDefault="00D13939" w:rsidP="002D581E">
            <w:pPr>
              <w:spacing w:after="0" w:line="240" w:lineRule="auto"/>
              <w:ind w:left="0" w:firstLine="0"/>
              <w:jc w:val="right"/>
              <w:rPr>
                <w:rFonts w:ascii="Gotham Rounded Book" w:hAnsi="Gotham Rounded Book"/>
                <w:sz w:val="20"/>
                <w:szCs w:val="20"/>
              </w:rPr>
            </w:pPr>
          </w:p>
        </w:tc>
      </w:tr>
      <w:tr w:rsidR="009E68EF" w:rsidRPr="004E31C5" w14:paraId="5BA7B4C1" w14:textId="77777777" w:rsidTr="009E68EF">
        <w:trPr>
          <w:gridAfter w:val="1"/>
          <w:wAfter w:w="306" w:type="dxa"/>
          <w:trHeight w:val="270"/>
        </w:trPr>
        <w:tc>
          <w:tcPr>
            <w:tcW w:w="5954" w:type="dxa"/>
            <w:gridSpan w:val="2"/>
            <w:tcBorders>
              <w:top w:val="nil"/>
              <w:left w:val="nil"/>
              <w:bottom w:val="nil"/>
              <w:right w:val="nil"/>
            </w:tcBorders>
            <w:shd w:val="clear" w:color="auto" w:fill="auto"/>
            <w:noWrap/>
            <w:vAlign w:val="bottom"/>
            <w:hideMark/>
          </w:tcPr>
          <w:p w14:paraId="3ABFE432" w14:textId="77777777" w:rsidR="009E68EF" w:rsidRPr="00E20CDA" w:rsidRDefault="009E68EF" w:rsidP="00295A5D">
            <w:pPr>
              <w:spacing w:after="0" w:line="240" w:lineRule="auto"/>
              <w:ind w:left="0" w:firstLine="0"/>
              <w:jc w:val="left"/>
              <w:rPr>
                <w:rFonts w:ascii="Arial" w:eastAsia="Times New Roman" w:hAnsi="Arial" w:cs="Arial"/>
                <w:sz w:val="20"/>
                <w:szCs w:val="20"/>
                <w:lang w:eastAsia="es-MX"/>
              </w:rPr>
            </w:pPr>
          </w:p>
        </w:tc>
        <w:tc>
          <w:tcPr>
            <w:tcW w:w="1420" w:type="dxa"/>
            <w:gridSpan w:val="3"/>
            <w:tcBorders>
              <w:top w:val="single" w:sz="4" w:space="0" w:color="auto"/>
              <w:left w:val="nil"/>
              <w:bottom w:val="double" w:sz="6" w:space="0" w:color="auto"/>
              <w:right w:val="nil"/>
            </w:tcBorders>
            <w:shd w:val="clear" w:color="auto" w:fill="auto"/>
            <w:noWrap/>
            <w:vAlign w:val="bottom"/>
            <w:hideMark/>
          </w:tcPr>
          <w:p w14:paraId="6EA2190B" w14:textId="02C6D8D4" w:rsidR="009E68EF" w:rsidRPr="004E31C5" w:rsidRDefault="009E68EF" w:rsidP="001E092C">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1E092C" w:rsidRPr="001E092C">
              <w:rPr>
                <w:rFonts w:ascii="Gotham Rounded Book" w:hAnsi="Gotham Rounded Book"/>
                <w:b/>
                <w:sz w:val="20"/>
                <w:szCs w:val="20"/>
              </w:rPr>
              <w:t>1,942,360.34</w:t>
            </w:r>
          </w:p>
        </w:tc>
      </w:tr>
      <w:tr w:rsidR="009E68EF" w:rsidRPr="00E20CDA" w14:paraId="292ECB57" w14:textId="77777777" w:rsidTr="009E68EF">
        <w:trPr>
          <w:trHeight w:val="255"/>
        </w:trPr>
        <w:tc>
          <w:tcPr>
            <w:tcW w:w="6028" w:type="dxa"/>
            <w:gridSpan w:val="3"/>
            <w:tcBorders>
              <w:top w:val="nil"/>
              <w:left w:val="nil"/>
              <w:bottom w:val="nil"/>
              <w:right w:val="nil"/>
            </w:tcBorders>
            <w:shd w:val="clear" w:color="auto" w:fill="auto"/>
            <w:noWrap/>
            <w:vAlign w:val="bottom"/>
          </w:tcPr>
          <w:p w14:paraId="01A8EAD3" w14:textId="77777777" w:rsidR="009E68EF" w:rsidRPr="00E20CDA" w:rsidRDefault="009E68EF" w:rsidP="002D581E">
            <w:pPr>
              <w:spacing w:after="0" w:line="240" w:lineRule="auto"/>
              <w:ind w:left="0" w:firstLine="0"/>
              <w:jc w:val="left"/>
              <w:rPr>
                <w:rFonts w:ascii="Gotham Rounded Book" w:hAnsi="Gotham Rounded Book"/>
                <w:sz w:val="20"/>
                <w:szCs w:val="20"/>
              </w:rPr>
            </w:pPr>
          </w:p>
        </w:tc>
        <w:tc>
          <w:tcPr>
            <w:tcW w:w="1652" w:type="dxa"/>
            <w:gridSpan w:val="3"/>
            <w:tcBorders>
              <w:top w:val="nil"/>
              <w:left w:val="nil"/>
              <w:bottom w:val="nil"/>
              <w:right w:val="nil"/>
            </w:tcBorders>
            <w:shd w:val="clear" w:color="auto" w:fill="auto"/>
            <w:noWrap/>
            <w:vAlign w:val="bottom"/>
          </w:tcPr>
          <w:p w14:paraId="4845648A" w14:textId="77777777" w:rsidR="009E68EF" w:rsidRPr="00E20CDA" w:rsidRDefault="009E68EF" w:rsidP="002D581E">
            <w:pPr>
              <w:spacing w:after="0" w:line="240" w:lineRule="auto"/>
              <w:ind w:left="0" w:firstLine="0"/>
              <w:jc w:val="right"/>
              <w:rPr>
                <w:rFonts w:ascii="Gotham Rounded Book" w:hAnsi="Gotham Rounded Book"/>
                <w:sz w:val="20"/>
                <w:szCs w:val="20"/>
              </w:rPr>
            </w:pPr>
          </w:p>
        </w:tc>
      </w:tr>
    </w:tbl>
    <w:p w14:paraId="4ED2DA9A" w14:textId="77777777" w:rsidR="002D581E" w:rsidRPr="002D581E" w:rsidRDefault="002D581E" w:rsidP="00006836">
      <w:pPr>
        <w:pStyle w:val="ROMANOS"/>
        <w:spacing w:after="0" w:line="240" w:lineRule="exact"/>
        <w:ind w:left="0" w:firstLine="0"/>
        <w:rPr>
          <w:rFonts w:ascii="Gotham Rounded Book" w:hAnsi="Gotham Rounded Book"/>
          <w:sz w:val="20"/>
          <w:szCs w:val="20"/>
        </w:rPr>
      </w:pPr>
    </w:p>
    <w:tbl>
      <w:tblPr>
        <w:tblW w:w="7207" w:type="dxa"/>
        <w:tblCellMar>
          <w:left w:w="70" w:type="dxa"/>
          <w:right w:w="70" w:type="dxa"/>
        </w:tblCellMar>
        <w:tblLook w:val="04A0" w:firstRow="1" w:lastRow="0" w:firstColumn="1" w:lastColumn="0" w:noHBand="0" w:noVBand="1"/>
      </w:tblPr>
      <w:tblGrid>
        <w:gridCol w:w="5954"/>
        <w:gridCol w:w="1253"/>
      </w:tblGrid>
      <w:tr w:rsidR="000F1F7C" w:rsidRPr="009E68EF" w14:paraId="22C0019A" w14:textId="77777777" w:rsidTr="009E68EF">
        <w:trPr>
          <w:trHeight w:val="255"/>
        </w:trPr>
        <w:tc>
          <w:tcPr>
            <w:tcW w:w="5954" w:type="dxa"/>
            <w:tcBorders>
              <w:top w:val="nil"/>
              <w:left w:val="nil"/>
              <w:bottom w:val="nil"/>
              <w:right w:val="nil"/>
            </w:tcBorders>
            <w:shd w:val="clear" w:color="auto" w:fill="auto"/>
            <w:noWrap/>
            <w:vAlign w:val="bottom"/>
          </w:tcPr>
          <w:p w14:paraId="2FBBF017" w14:textId="0D819152" w:rsidR="000F1F7C" w:rsidRPr="009E68EF" w:rsidRDefault="00B347A1" w:rsidP="00502A0D">
            <w:pPr>
              <w:spacing w:after="0" w:line="240" w:lineRule="auto"/>
              <w:ind w:left="0" w:firstLine="0"/>
              <w:jc w:val="left"/>
              <w:rPr>
                <w:rFonts w:ascii="Gotham Rounded Book" w:hAnsi="Gotham Rounded Book"/>
                <w:b/>
                <w:sz w:val="20"/>
                <w:szCs w:val="20"/>
              </w:rPr>
            </w:pPr>
            <w:r w:rsidRPr="009E68EF">
              <w:rPr>
                <w:rFonts w:ascii="Gotham Rounded Book" w:hAnsi="Gotham Rounded Book"/>
                <w:b/>
                <w:sz w:val="20"/>
                <w:szCs w:val="20"/>
              </w:rPr>
              <w:t>Otras cuentas por pagar a corto plazo</w:t>
            </w:r>
          </w:p>
        </w:tc>
        <w:tc>
          <w:tcPr>
            <w:tcW w:w="1253" w:type="dxa"/>
            <w:tcBorders>
              <w:top w:val="nil"/>
              <w:left w:val="nil"/>
              <w:bottom w:val="nil"/>
              <w:right w:val="nil"/>
            </w:tcBorders>
            <w:shd w:val="clear" w:color="auto" w:fill="auto"/>
            <w:noWrap/>
            <w:vAlign w:val="bottom"/>
          </w:tcPr>
          <w:p w14:paraId="57F66650" w14:textId="21B3F368" w:rsidR="000F1F7C" w:rsidRPr="009E68EF" w:rsidRDefault="000F1F7C" w:rsidP="000F1F7C">
            <w:pPr>
              <w:spacing w:after="0" w:line="240" w:lineRule="auto"/>
              <w:ind w:left="0" w:firstLine="0"/>
              <w:jc w:val="right"/>
              <w:rPr>
                <w:rFonts w:ascii="Arial" w:eastAsia="Times New Roman" w:hAnsi="Arial" w:cs="Arial"/>
                <w:b/>
                <w:sz w:val="20"/>
                <w:szCs w:val="20"/>
                <w:lang w:eastAsia="es-MX"/>
              </w:rPr>
            </w:pPr>
          </w:p>
        </w:tc>
      </w:tr>
      <w:tr w:rsidR="000F1F7C" w:rsidRPr="00E20CDA" w14:paraId="5C5229C5" w14:textId="77777777" w:rsidTr="009E68EF">
        <w:trPr>
          <w:trHeight w:val="255"/>
        </w:trPr>
        <w:tc>
          <w:tcPr>
            <w:tcW w:w="5954" w:type="dxa"/>
            <w:tcBorders>
              <w:top w:val="nil"/>
              <w:left w:val="nil"/>
              <w:bottom w:val="nil"/>
              <w:right w:val="nil"/>
            </w:tcBorders>
            <w:shd w:val="clear" w:color="auto" w:fill="auto"/>
            <w:noWrap/>
            <w:vAlign w:val="bottom"/>
            <w:hideMark/>
          </w:tcPr>
          <w:p w14:paraId="3B0A320F" w14:textId="48ACA4E6" w:rsidR="000F1F7C" w:rsidRPr="00E20CDA" w:rsidRDefault="00502A0D" w:rsidP="000F1F7C">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Aguinaldos</w:t>
            </w:r>
          </w:p>
        </w:tc>
        <w:tc>
          <w:tcPr>
            <w:tcW w:w="1253" w:type="dxa"/>
            <w:tcBorders>
              <w:top w:val="nil"/>
              <w:left w:val="nil"/>
              <w:bottom w:val="nil"/>
              <w:right w:val="nil"/>
            </w:tcBorders>
            <w:shd w:val="clear" w:color="auto" w:fill="auto"/>
            <w:noWrap/>
            <w:vAlign w:val="bottom"/>
            <w:hideMark/>
          </w:tcPr>
          <w:p w14:paraId="112F3D5F" w14:textId="77777777" w:rsidR="000F1F7C" w:rsidRPr="00E20CDA" w:rsidRDefault="000F1F7C" w:rsidP="000F1F7C">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20,429.16</w:t>
            </w:r>
          </w:p>
        </w:tc>
      </w:tr>
      <w:tr w:rsidR="000F1F7C" w:rsidRPr="00E20CDA" w14:paraId="1E9A8DF7" w14:textId="77777777" w:rsidTr="009E68EF">
        <w:trPr>
          <w:trHeight w:val="255"/>
        </w:trPr>
        <w:tc>
          <w:tcPr>
            <w:tcW w:w="5954" w:type="dxa"/>
            <w:tcBorders>
              <w:top w:val="nil"/>
              <w:left w:val="nil"/>
              <w:bottom w:val="nil"/>
              <w:right w:val="nil"/>
            </w:tcBorders>
            <w:shd w:val="clear" w:color="auto" w:fill="auto"/>
            <w:noWrap/>
            <w:vAlign w:val="bottom"/>
            <w:hideMark/>
          </w:tcPr>
          <w:p w14:paraId="5719569D" w14:textId="3BAA160B" w:rsidR="000F1F7C" w:rsidRPr="00E20CDA" w:rsidRDefault="00502A0D" w:rsidP="000F1F7C">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Laudos</w:t>
            </w:r>
          </w:p>
        </w:tc>
        <w:tc>
          <w:tcPr>
            <w:tcW w:w="1253" w:type="dxa"/>
            <w:tcBorders>
              <w:top w:val="nil"/>
              <w:left w:val="nil"/>
              <w:bottom w:val="nil"/>
              <w:right w:val="nil"/>
            </w:tcBorders>
            <w:shd w:val="clear" w:color="auto" w:fill="auto"/>
            <w:noWrap/>
            <w:vAlign w:val="bottom"/>
            <w:hideMark/>
          </w:tcPr>
          <w:p w14:paraId="021C9C08" w14:textId="77777777" w:rsidR="000F1F7C" w:rsidRPr="00E20CDA" w:rsidRDefault="000F1F7C" w:rsidP="000F1F7C">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22,489.75</w:t>
            </w:r>
          </w:p>
        </w:tc>
      </w:tr>
      <w:tr w:rsidR="000F1F7C" w:rsidRPr="00E20CDA" w14:paraId="3130A3D9" w14:textId="77777777" w:rsidTr="009E68EF">
        <w:trPr>
          <w:trHeight w:val="255"/>
        </w:trPr>
        <w:tc>
          <w:tcPr>
            <w:tcW w:w="5954" w:type="dxa"/>
            <w:tcBorders>
              <w:top w:val="nil"/>
              <w:left w:val="nil"/>
              <w:bottom w:val="nil"/>
              <w:right w:val="nil"/>
            </w:tcBorders>
            <w:shd w:val="clear" w:color="auto" w:fill="auto"/>
            <w:noWrap/>
            <w:vAlign w:val="bottom"/>
            <w:hideMark/>
          </w:tcPr>
          <w:p w14:paraId="2A44F2E8" w14:textId="2755359A" w:rsidR="000F1F7C" w:rsidRPr="00E20CDA" w:rsidRDefault="000F1F7C" w:rsidP="00502A0D">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w:t>
            </w:r>
            <w:r w:rsidR="00C74E65">
              <w:rPr>
                <w:rFonts w:ascii="Gotham Rounded Book" w:hAnsi="Gotham Rounded Book"/>
                <w:sz w:val="20"/>
                <w:szCs w:val="20"/>
              </w:rPr>
              <w:t>eguro de Separación I</w:t>
            </w:r>
            <w:r w:rsidR="00502A0D" w:rsidRPr="00E20CDA">
              <w:rPr>
                <w:rFonts w:ascii="Gotham Rounded Book" w:hAnsi="Gotham Rounded Book"/>
                <w:sz w:val="20"/>
                <w:szCs w:val="20"/>
              </w:rPr>
              <w:t>ndividualizado</w:t>
            </w:r>
          </w:p>
        </w:tc>
        <w:tc>
          <w:tcPr>
            <w:tcW w:w="1253" w:type="dxa"/>
            <w:tcBorders>
              <w:top w:val="nil"/>
              <w:left w:val="nil"/>
              <w:bottom w:val="nil"/>
              <w:right w:val="nil"/>
            </w:tcBorders>
            <w:shd w:val="clear" w:color="auto" w:fill="auto"/>
            <w:noWrap/>
            <w:vAlign w:val="bottom"/>
            <w:hideMark/>
          </w:tcPr>
          <w:p w14:paraId="32278546" w14:textId="77777777" w:rsidR="000F1F7C" w:rsidRPr="00E20CDA" w:rsidRDefault="000F1F7C" w:rsidP="000F1F7C">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202,915.04</w:t>
            </w:r>
          </w:p>
        </w:tc>
      </w:tr>
      <w:tr w:rsidR="00B347A1" w:rsidRPr="00E20CDA" w14:paraId="4A8BC6F1" w14:textId="77777777" w:rsidTr="009E68EF">
        <w:trPr>
          <w:trHeight w:val="255"/>
        </w:trPr>
        <w:tc>
          <w:tcPr>
            <w:tcW w:w="5954" w:type="dxa"/>
            <w:tcBorders>
              <w:top w:val="nil"/>
              <w:left w:val="nil"/>
              <w:bottom w:val="nil"/>
              <w:right w:val="nil"/>
            </w:tcBorders>
            <w:shd w:val="clear" w:color="auto" w:fill="auto"/>
            <w:noWrap/>
            <w:vAlign w:val="bottom"/>
          </w:tcPr>
          <w:p w14:paraId="51F7935F" w14:textId="7227C65B" w:rsidR="00B347A1" w:rsidRPr="00E20CDA" w:rsidRDefault="00B347A1" w:rsidP="00502A0D">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Servicio social pendiente de cobro</w:t>
            </w:r>
          </w:p>
        </w:tc>
        <w:tc>
          <w:tcPr>
            <w:tcW w:w="1253" w:type="dxa"/>
            <w:tcBorders>
              <w:top w:val="nil"/>
              <w:left w:val="nil"/>
              <w:bottom w:val="nil"/>
              <w:right w:val="nil"/>
            </w:tcBorders>
            <w:shd w:val="clear" w:color="auto" w:fill="auto"/>
            <w:noWrap/>
            <w:vAlign w:val="bottom"/>
          </w:tcPr>
          <w:p w14:paraId="21DD86DE" w14:textId="5D0F837E" w:rsidR="00B347A1" w:rsidRPr="00E20CDA" w:rsidRDefault="00B347A1" w:rsidP="000F1F7C">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1,500.00</w:t>
            </w:r>
          </w:p>
        </w:tc>
      </w:tr>
      <w:tr w:rsidR="000F1F7C" w:rsidRPr="00E20CDA" w14:paraId="79DEF0FB" w14:textId="77777777" w:rsidTr="009E68EF">
        <w:trPr>
          <w:trHeight w:val="255"/>
        </w:trPr>
        <w:tc>
          <w:tcPr>
            <w:tcW w:w="5954" w:type="dxa"/>
            <w:tcBorders>
              <w:top w:val="nil"/>
              <w:left w:val="nil"/>
              <w:bottom w:val="nil"/>
              <w:right w:val="nil"/>
            </w:tcBorders>
            <w:shd w:val="clear" w:color="auto" w:fill="auto"/>
            <w:noWrap/>
            <w:vAlign w:val="bottom"/>
            <w:hideMark/>
          </w:tcPr>
          <w:p w14:paraId="320A985F" w14:textId="3E633243" w:rsidR="000F1F7C" w:rsidRPr="00E20CDA" w:rsidRDefault="00B347A1" w:rsidP="00502A0D">
            <w:pPr>
              <w:spacing w:after="0" w:line="240" w:lineRule="auto"/>
              <w:ind w:left="0" w:firstLine="0"/>
              <w:jc w:val="left"/>
              <w:rPr>
                <w:rFonts w:ascii="Gotham Rounded Book" w:hAnsi="Gotham Rounded Book"/>
                <w:sz w:val="20"/>
                <w:szCs w:val="20"/>
              </w:rPr>
            </w:pPr>
            <w:r w:rsidRPr="00E20CDA">
              <w:rPr>
                <w:rFonts w:ascii="Gotham Rounded Book" w:hAnsi="Gotham Rounded Book"/>
                <w:sz w:val="20"/>
                <w:szCs w:val="20"/>
              </w:rPr>
              <w:t>Saldo a favor póliza de gastos médicos mayores</w:t>
            </w:r>
          </w:p>
        </w:tc>
        <w:tc>
          <w:tcPr>
            <w:tcW w:w="1253" w:type="dxa"/>
            <w:tcBorders>
              <w:top w:val="nil"/>
              <w:left w:val="nil"/>
              <w:bottom w:val="nil"/>
              <w:right w:val="nil"/>
            </w:tcBorders>
            <w:shd w:val="clear" w:color="auto" w:fill="auto"/>
            <w:noWrap/>
            <w:vAlign w:val="bottom"/>
            <w:hideMark/>
          </w:tcPr>
          <w:p w14:paraId="5B843480" w14:textId="5FC1164E" w:rsidR="000F1F7C" w:rsidRPr="00E20CDA" w:rsidRDefault="00B347A1" w:rsidP="000F1F7C">
            <w:pPr>
              <w:spacing w:after="0" w:line="240" w:lineRule="auto"/>
              <w:ind w:left="0" w:firstLine="0"/>
              <w:jc w:val="right"/>
              <w:rPr>
                <w:rFonts w:ascii="Gotham Rounded Book" w:hAnsi="Gotham Rounded Book"/>
                <w:sz w:val="20"/>
                <w:szCs w:val="20"/>
              </w:rPr>
            </w:pPr>
            <w:r w:rsidRPr="00E20CDA">
              <w:rPr>
                <w:rFonts w:ascii="Gotham Rounded Book" w:hAnsi="Gotham Rounded Book"/>
                <w:sz w:val="20"/>
                <w:szCs w:val="20"/>
              </w:rPr>
              <w:t>88,162.29</w:t>
            </w:r>
          </w:p>
        </w:tc>
      </w:tr>
      <w:tr w:rsidR="000F1F7C" w:rsidRPr="004E31C5" w14:paraId="0C5C3DF3" w14:textId="77777777" w:rsidTr="009E68EF">
        <w:trPr>
          <w:trHeight w:val="270"/>
        </w:trPr>
        <w:tc>
          <w:tcPr>
            <w:tcW w:w="5954" w:type="dxa"/>
            <w:tcBorders>
              <w:top w:val="nil"/>
              <w:left w:val="nil"/>
              <w:bottom w:val="nil"/>
              <w:right w:val="nil"/>
            </w:tcBorders>
            <w:shd w:val="clear" w:color="auto" w:fill="auto"/>
            <w:noWrap/>
            <w:vAlign w:val="bottom"/>
            <w:hideMark/>
          </w:tcPr>
          <w:p w14:paraId="78CFCF42" w14:textId="77777777" w:rsidR="000F1F7C" w:rsidRPr="00E20CDA" w:rsidRDefault="000F1F7C" w:rsidP="00B347A1">
            <w:pPr>
              <w:spacing w:after="0" w:line="240" w:lineRule="auto"/>
              <w:ind w:left="0" w:firstLine="0"/>
              <w:jc w:val="left"/>
              <w:rPr>
                <w:rFonts w:ascii="Arial" w:eastAsia="Times New Roman" w:hAnsi="Arial" w:cs="Arial"/>
                <w:sz w:val="20"/>
                <w:szCs w:val="20"/>
                <w:lang w:eastAsia="es-MX"/>
              </w:rPr>
            </w:pPr>
          </w:p>
        </w:tc>
        <w:tc>
          <w:tcPr>
            <w:tcW w:w="1253" w:type="dxa"/>
            <w:tcBorders>
              <w:top w:val="single" w:sz="4" w:space="0" w:color="auto"/>
              <w:left w:val="nil"/>
              <w:bottom w:val="double" w:sz="6" w:space="0" w:color="auto"/>
              <w:right w:val="nil"/>
            </w:tcBorders>
            <w:shd w:val="clear" w:color="auto" w:fill="auto"/>
            <w:noWrap/>
            <w:vAlign w:val="bottom"/>
            <w:hideMark/>
          </w:tcPr>
          <w:p w14:paraId="574EFD67" w14:textId="4EE0DB06" w:rsidR="000F1F7C" w:rsidRPr="004E31C5" w:rsidRDefault="00F77628" w:rsidP="000F1F7C">
            <w:pPr>
              <w:spacing w:after="0" w:line="240" w:lineRule="auto"/>
              <w:ind w:left="0" w:firstLine="0"/>
              <w:jc w:val="right"/>
              <w:rPr>
                <w:rFonts w:ascii="Gotham Rounded Book" w:hAnsi="Gotham Rounded Book"/>
                <w:b/>
                <w:sz w:val="20"/>
                <w:szCs w:val="20"/>
              </w:rPr>
            </w:pPr>
            <w:r w:rsidRPr="00E20CDA">
              <w:rPr>
                <w:rFonts w:ascii="Gotham Rounded Book" w:hAnsi="Gotham Rounded Book"/>
                <w:b/>
                <w:sz w:val="20"/>
                <w:szCs w:val="20"/>
              </w:rPr>
              <w:t>$</w:t>
            </w:r>
            <w:r w:rsidR="00B347A1" w:rsidRPr="00E20CDA">
              <w:rPr>
                <w:rFonts w:ascii="Gotham Rounded Book" w:hAnsi="Gotham Rounded Book"/>
                <w:b/>
                <w:sz w:val="20"/>
                <w:szCs w:val="20"/>
              </w:rPr>
              <w:t>335,496.24</w:t>
            </w:r>
          </w:p>
        </w:tc>
      </w:tr>
    </w:tbl>
    <w:p w14:paraId="3A57D9F2" w14:textId="77777777" w:rsidR="00B2580E" w:rsidRPr="004E31C5" w:rsidRDefault="00B2580E" w:rsidP="001A7200">
      <w:pPr>
        <w:pStyle w:val="ROMANOS"/>
        <w:spacing w:after="0" w:line="240" w:lineRule="exact"/>
        <w:ind w:left="0" w:firstLine="0"/>
        <w:rPr>
          <w:rFonts w:ascii="Gotham Rounded Book" w:hAnsi="Gotham Rounded Book"/>
          <w:sz w:val="20"/>
          <w:szCs w:val="20"/>
        </w:rPr>
      </w:pPr>
    </w:p>
    <w:p w14:paraId="653E9F30" w14:textId="2758BDD1" w:rsidR="006F420B" w:rsidRDefault="006F420B" w:rsidP="006F420B">
      <w:pPr>
        <w:pStyle w:val="documento"/>
        <w:rPr>
          <w:b/>
        </w:rPr>
      </w:pPr>
      <w:r w:rsidRPr="006F420B">
        <w:rPr>
          <w:b/>
        </w:rPr>
        <w:t>P</w:t>
      </w:r>
      <w:r>
        <w:rPr>
          <w:b/>
        </w:rPr>
        <w:t>atrimonio</w:t>
      </w:r>
    </w:p>
    <w:p w14:paraId="1276B526" w14:textId="77777777" w:rsidR="006F420B" w:rsidRPr="006F420B" w:rsidRDefault="006F420B" w:rsidP="006F420B">
      <w:pPr>
        <w:pStyle w:val="documento"/>
        <w:rPr>
          <w:b/>
        </w:rPr>
      </w:pPr>
    </w:p>
    <w:p w14:paraId="7A946EF3" w14:textId="2E6DDEE9" w:rsidR="00006836" w:rsidRDefault="006F420B" w:rsidP="006F420B">
      <w:pPr>
        <w:pStyle w:val="ROMANOS"/>
        <w:spacing w:after="0" w:line="276" w:lineRule="auto"/>
        <w:ind w:left="0" w:firstLine="0"/>
        <w:rPr>
          <w:rFonts w:ascii="Gotham Rounded Book" w:hAnsi="Gotham Rounded Book"/>
          <w:sz w:val="22"/>
          <w:szCs w:val="22"/>
        </w:rPr>
      </w:pPr>
      <w:r w:rsidRPr="006F420B">
        <w:rPr>
          <w:rFonts w:ascii="Gotham Rounded Book" w:hAnsi="Gotham Rounded Book"/>
          <w:sz w:val="22"/>
          <w:szCs w:val="22"/>
        </w:rPr>
        <w:t>El patrimonio del Instituto está integrado por las aportaciones del Gobierno de la Ciudad de México para inversión en activos no circulantes.</w:t>
      </w:r>
    </w:p>
    <w:p w14:paraId="04170623" w14:textId="77777777" w:rsidR="00006836" w:rsidRDefault="00006836" w:rsidP="003D04D9">
      <w:pPr>
        <w:pStyle w:val="ROMANOS"/>
        <w:spacing w:after="0" w:line="240" w:lineRule="exact"/>
        <w:ind w:left="0" w:firstLine="0"/>
        <w:rPr>
          <w:rFonts w:ascii="Gotham Rounded Book" w:hAnsi="Gotham Rounded Book"/>
          <w:sz w:val="22"/>
          <w:szCs w:val="22"/>
        </w:rPr>
      </w:pPr>
    </w:p>
    <w:p w14:paraId="1CF49BE2" w14:textId="77777777" w:rsidR="00CF79FB" w:rsidRDefault="00CF79FB" w:rsidP="00CF79FB">
      <w:pPr>
        <w:pStyle w:val="ROMANOS"/>
        <w:spacing w:after="0" w:line="240" w:lineRule="exact"/>
        <w:ind w:left="0" w:firstLine="0"/>
        <w:rPr>
          <w:rFonts w:ascii="Gotham Rounded Book" w:hAnsi="Gotham Rounded Book"/>
          <w:sz w:val="22"/>
          <w:szCs w:val="22"/>
        </w:rPr>
      </w:pPr>
    </w:p>
    <w:p w14:paraId="6ED7A337" w14:textId="77777777" w:rsidR="00612F30" w:rsidRDefault="00612F30" w:rsidP="00CF79FB">
      <w:pPr>
        <w:pStyle w:val="ROMANOS"/>
        <w:spacing w:after="0" w:line="240" w:lineRule="exact"/>
        <w:ind w:left="0" w:firstLine="0"/>
        <w:rPr>
          <w:rFonts w:ascii="Gotham Rounded Book" w:hAnsi="Gotham Rounded Book"/>
          <w:sz w:val="22"/>
          <w:szCs w:val="22"/>
        </w:rPr>
      </w:pPr>
    </w:p>
    <w:p w14:paraId="619D79D4" w14:textId="77777777" w:rsidR="00612F30" w:rsidRDefault="00612F30" w:rsidP="00CF79FB">
      <w:pPr>
        <w:pStyle w:val="ROMANOS"/>
        <w:spacing w:after="0" w:line="240" w:lineRule="exact"/>
        <w:ind w:left="0" w:firstLine="0"/>
        <w:rPr>
          <w:rFonts w:ascii="Gotham Rounded Book" w:hAnsi="Gotham Rounded Book"/>
          <w:sz w:val="22"/>
          <w:szCs w:val="22"/>
        </w:rPr>
      </w:pPr>
    </w:p>
    <w:p w14:paraId="715795CD" w14:textId="77777777" w:rsidR="00612F30" w:rsidRDefault="00612F30" w:rsidP="00CF79FB">
      <w:pPr>
        <w:pStyle w:val="ROMANOS"/>
        <w:spacing w:after="0" w:line="240" w:lineRule="exact"/>
        <w:ind w:left="0" w:firstLine="0"/>
        <w:rPr>
          <w:rFonts w:ascii="Gotham Rounded Book" w:hAnsi="Gotham Rounded Book"/>
          <w:sz w:val="22"/>
          <w:szCs w:val="22"/>
        </w:rPr>
      </w:pPr>
    </w:p>
    <w:p w14:paraId="481AC6DE" w14:textId="77777777" w:rsidR="00612F30" w:rsidRDefault="00612F30" w:rsidP="00CF79FB">
      <w:pPr>
        <w:pStyle w:val="ROMANOS"/>
        <w:spacing w:after="0" w:line="240" w:lineRule="exact"/>
        <w:ind w:left="0" w:firstLine="0"/>
        <w:rPr>
          <w:rFonts w:ascii="Gotham Rounded Book" w:hAnsi="Gotham Rounded Book"/>
          <w:sz w:val="22"/>
          <w:szCs w:val="22"/>
        </w:rPr>
      </w:pPr>
    </w:p>
    <w:p w14:paraId="464C13FB" w14:textId="77777777" w:rsidR="00612F30" w:rsidRDefault="00612F30" w:rsidP="00CF79FB">
      <w:pPr>
        <w:pStyle w:val="ROMANOS"/>
        <w:spacing w:after="0" w:line="240" w:lineRule="exact"/>
        <w:ind w:left="0" w:firstLine="0"/>
        <w:rPr>
          <w:rFonts w:ascii="Gotham Rounded Book" w:hAnsi="Gotham Rounded Book"/>
          <w:sz w:val="22"/>
          <w:szCs w:val="22"/>
        </w:rPr>
      </w:pPr>
    </w:p>
    <w:p w14:paraId="6FA75C26" w14:textId="77777777" w:rsidR="00612F30" w:rsidRDefault="00612F30" w:rsidP="00CF79FB">
      <w:pPr>
        <w:pStyle w:val="ROMANOS"/>
        <w:spacing w:after="0" w:line="240" w:lineRule="exact"/>
        <w:ind w:left="0" w:firstLine="0"/>
        <w:rPr>
          <w:rFonts w:ascii="Gotham Rounded Book" w:hAnsi="Gotham Rounded Book"/>
          <w:sz w:val="22"/>
          <w:szCs w:val="22"/>
        </w:rPr>
      </w:pPr>
    </w:p>
    <w:p w14:paraId="5750F9A5" w14:textId="77777777" w:rsidR="00B2580E" w:rsidRPr="003B2B12" w:rsidRDefault="00B2580E" w:rsidP="00254975">
      <w:pPr>
        <w:pStyle w:val="documento"/>
        <w:tabs>
          <w:tab w:val="left" w:pos="567"/>
        </w:tabs>
        <w:rPr>
          <w:b/>
        </w:rPr>
      </w:pPr>
      <w:r w:rsidRPr="003B2B12">
        <w:rPr>
          <w:b/>
        </w:rPr>
        <w:lastRenderedPageBreak/>
        <w:t>II)</w:t>
      </w:r>
      <w:r w:rsidRPr="003B2B12">
        <w:rPr>
          <w:b/>
        </w:rPr>
        <w:tab/>
        <w:t>Notas al Estado de Actividades</w:t>
      </w:r>
    </w:p>
    <w:p w14:paraId="58861BE3" w14:textId="77777777" w:rsidR="00B2580E" w:rsidRPr="003B2B12" w:rsidRDefault="00B2580E" w:rsidP="00B2580E">
      <w:pPr>
        <w:pStyle w:val="documento"/>
        <w:rPr>
          <w:b/>
        </w:rPr>
      </w:pPr>
    </w:p>
    <w:p w14:paraId="2BE8B15A" w14:textId="77777777" w:rsidR="00B2580E" w:rsidRPr="003B2B12" w:rsidRDefault="00B2580E" w:rsidP="00B2580E">
      <w:pPr>
        <w:pStyle w:val="documento"/>
        <w:rPr>
          <w:b/>
        </w:rPr>
      </w:pPr>
      <w:r w:rsidRPr="003B2B12">
        <w:rPr>
          <w:b/>
        </w:rPr>
        <w:t>Ingresos de Gestión</w:t>
      </w:r>
    </w:p>
    <w:p w14:paraId="236DDF8D" w14:textId="77777777" w:rsidR="00502A0D" w:rsidRDefault="00502A0D" w:rsidP="00AD079A">
      <w:pPr>
        <w:pStyle w:val="documento"/>
      </w:pPr>
    </w:p>
    <w:p w14:paraId="1B223F8F" w14:textId="661C1C4F" w:rsidR="00AD079A" w:rsidRDefault="00871A85" w:rsidP="00AD079A">
      <w:pPr>
        <w:pStyle w:val="documento"/>
      </w:pPr>
      <w:r>
        <w:t xml:space="preserve">Los ingresos recaudados por </w:t>
      </w:r>
      <w:r w:rsidR="00B6252C">
        <w:t>68</w:t>
      </w:r>
      <w:proofErr w:type="gramStart"/>
      <w:r w:rsidR="00B6252C">
        <w:t>,965,555.00</w:t>
      </w:r>
      <w:proofErr w:type="gramEnd"/>
      <w:r w:rsidR="008A01A5">
        <w:t xml:space="preserve"> pesos </w:t>
      </w:r>
      <w:r>
        <w:t xml:space="preserve">corresponden a las </w:t>
      </w:r>
      <w:r w:rsidR="008A01A5">
        <w:t>T</w:t>
      </w:r>
      <w:r w:rsidR="00AD079A">
        <w:t xml:space="preserve">ransferencias </w:t>
      </w:r>
      <w:r>
        <w:t>Internas y A</w:t>
      </w:r>
      <w:r w:rsidR="008A01A5">
        <w:t xml:space="preserve">signaciones al Sector Público </w:t>
      </w:r>
      <w:r w:rsidR="007136A8">
        <w:t xml:space="preserve">de </w:t>
      </w:r>
      <w:r w:rsidR="00AD079A">
        <w:t>la Secretaría de Finanzas del Gobierno de la Ciudad de México</w:t>
      </w:r>
      <w:r w:rsidR="008A01A5">
        <w:t>, para la operación del Instituto</w:t>
      </w:r>
      <w:r w:rsidR="00322CBD">
        <w:t>.</w:t>
      </w:r>
    </w:p>
    <w:p w14:paraId="5200BE9F" w14:textId="77777777" w:rsidR="00AD079A" w:rsidRDefault="00AD079A" w:rsidP="00254975">
      <w:pPr>
        <w:pStyle w:val="documento"/>
        <w:tabs>
          <w:tab w:val="left" w:pos="567"/>
        </w:tabs>
      </w:pPr>
    </w:p>
    <w:p w14:paraId="7B5C0E5F" w14:textId="11433155" w:rsidR="003B1773" w:rsidRPr="003B1773" w:rsidRDefault="003B1773" w:rsidP="00B2580E">
      <w:pPr>
        <w:pStyle w:val="ctapub1"/>
        <w:rPr>
          <w:b/>
        </w:rPr>
      </w:pPr>
      <w:r w:rsidRPr="003B1773">
        <w:rPr>
          <w:b/>
        </w:rPr>
        <w:t>Otros ingre</w:t>
      </w:r>
      <w:r>
        <w:rPr>
          <w:b/>
        </w:rPr>
        <w:t>s</w:t>
      </w:r>
      <w:r w:rsidRPr="003B1773">
        <w:rPr>
          <w:b/>
        </w:rPr>
        <w:t>os</w:t>
      </w:r>
    </w:p>
    <w:tbl>
      <w:tblPr>
        <w:tblW w:w="0" w:type="auto"/>
        <w:jc w:val="center"/>
        <w:shd w:val="clear" w:color="auto" w:fill="A9ABAE"/>
        <w:tblLayout w:type="fixed"/>
        <w:tblCellMar>
          <w:left w:w="70" w:type="dxa"/>
          <w:right w:w="70" w:type="dxa"/>
        </w:tblCellMar>
        <w:tblLook w:val="0000" w:firstRow="0" w:lastRow="0" w:firstColumn="0" w:lastColumn="0" w:noHBand="0" w:noVBand="0"/>
      </w:tblPr>
      <w:tblGrid>
        <w:gridCol w:w="8508"/>
      </w:tblGrid>
      <w:tr w:rsidR="00B2580E" w:rsidRPr="00272BD4" w14:paraId="33500B90" w14:textId="77777777" w:rsidTr="00006836">
        <w:trPr>
          <w:trHeight w:val="280"/>
          <w:jc w:val="center"/>
        </w:trPr>
        <w:tc>
          <w:tcPr>
            <w:tcW w:w="8508" w:type="dxa"/>
            <w:shd w:val="clear" w:color="auto" w:fill="A9ABAE"/>
            <w:vAlign w:val="center"/>
          </w:tcPr>
          <w:p w14:paraId="2A41DD35" w14:textId="77777777" w:rsidR="00B2580E" w:rsidRPr="00272BD4" w:rsidRDefault="00B2580E" w:rsidP="00006836">
            <w:pPr>
              <w:pStyle w:val="ENCTAB"/>
              <w:spacing w:after="0"/>
              <w:rPr>
                <w:sz w:val="14"/>
                <w:szCs w:val="14"/>
              </w:rPr>
            </w:pPr>
            <w:r>
              <w:rPr>
                <w:sz w:val="14"/>
                <w:szCs w:val="14"/>
              </w:rPr>
              <w:t>INGRESOS DE GESTIÓN</w:t>
            </w:r>
          </w:p>
          <w:p w14:paraId="3BCFF0A7" w14:textId="3F98DE1F"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20D86570"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A997588" w14:textId="77777777" w:rsidTr="00DD738A">
        <w:trPr>
          <w:trHeight w:val="70"/>
          <w:jc w:val="center"/>
        </w:trPr>
        <w:tc>
          <w:tcPr>
            <w:tcW w:w="5672" w:type="dxa"/>
            <w:shd w:val="clear" w:color="auto" w:fill="D2D3D5"/>
            <w:vAlign w:val="center"/>
          </w:tcPr>
          <w:p w14:paraId="28B8302A"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3D1C70C2" w14:textId="0A2346B4" w:rsidR="00B2580E" w:rsidRPr="00272BD4" w:rsidRDefault="00B2580E" w:rsidP="006A195E">
            <w:pPr>
              <w:pStyle w:val="ENCTAB"/>
              <w:spacing w:after="0"/>
              <w:rPr>
                <w:sz w:val="14"/>
                <w:szCs w:val="14"/>
              </w:rPr>
            </w:pPr>
            <w:r>
              <w:rPr>
                <w:sz w:val="14"/>
                <w:szCs w:val="14"/>
              </w:rPr>
              <w:t>201</w:t>
            </w:r>
            <w:r w:rsidR="00322CBD">
              <w:rPr>
                <w:sz w:val="14"/>
                <w:szCs w:val="14"/>
              </w:rPr>
              <w:t>7</w:t>
            </w:r>
          </w:p>
        </w:tc>
        <w:tc>
          <w:tcPr>
            <w:tcW w:w="1418" w:type="dxa"/>
            <w:shd w:val="clear" w:color="auto" w:fill="D2D3D5"/>
            <w:vAlign w:val="center"/>
          </w:tcPr>
          <w:p w14:paraId="071E907B" w14:textId="08E325AF" w:rsidR="00B2580E" w:rsidRPr="00272BD4" w:rsidRDefault="00B2580E" w:rsidP="006A195E">
            <w:pPr>
              <w:pStyle w:val="ENCTAB"/>
              <w:spacing w:after="0"/>
              <w:rPr>
                <w:sz w:val="14"/>
                <w:szCs w:val="14"/>
              </w:rPr>
            </w:pPr>
            <w:r>
              <w:rPr>
                <w:sz w:val="14"/>
                <w:szCs w:val="14"/>
              </w:rPr>
              <w:t>201</w:t>
            </w:r>
            <w:r w:rsidR="00322CBD">
              <w:rPr>
                <w:sz w:val="14"/>
                <w:szCs w:val="14"/>
              </w:rPr>
              <w:t>6</w:t>
            </w:r>
          </w:p>
        </w:tc>
      </w:tr>
    </w:tbl>
    <w:p w14:paraId="2C3EBAC0" w14:textId="77777777" w:rsidR="00B2580E" w:rsidRPr="00272BD4" w:rsidRDefault="00B2580E" w:rsidP="00B2580E">
      <w:p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081B63B3" w14:textId="77777777" w:rsidTr="00006836">
        <w:trPr>
          <w:trHeight w:val="280"/>
          <w:jc w:val="center"/>
        </w:trPr>
        <w:tc>
          <w:tcPr>
            <w:tcW w:w="5672" w:type="dxa"/>
            <w:vAlign w:val="center"/>
          </w:tcPr>
          <w:p w14:paraId="7D8F1124" w14:textId="67B76629" w:rsidR="00B2580E" w:rsidRPr="0063233F" w:rsidRDefault="00482B0C" w:rsidP="00006836">
            <w:pPr>
              <w:pStyle w:val="TEXTAB"/>
              <w:spacing w:after="0"/>
              <w:ind w:right="237"/>
              <w:rPr>
                <w:sz w:val="12"/>
                <w:szCs w:val="12"/>
                <w:lang w:val="es-ES_tradnl"/>
              </w:rPr>
            </w:pPr>
            <w:r>
              <w:rPr>
                <w:sz w:val="12"/>
                <w:szCs w:val="12"/>
                <w:lang w:val="es-ES_tradnl"/>
              </w:rPr>
              <w:t>INGRESOS POR RENDIMIENTOS FINANCIEROS DEL FONDO DE INVERSIÓN DEL INFODF</w:t>
            </w:r>
          </w:p>
        </w:tc>
        <w:tc>
          <w:tcPr>
            <w:tcW w:w="1418" w:type="dxa"/>
            <w:vAlign w:val="center"/>
          </w:tcPr>
          <w:p w14:paraId="74919786" w14:textId="53F6C21D" w:rsidR="00B2580E" w:rsidRPr="0063233F" w:rsidRDefault="00B6252C" w:rsidP="00006836">
            <w:pPr>
              <w:pStyle w:val="TEXTAB"/>
              <w:spacing w:after="0"/>
              <w:ind w:right="237"/>
              <w:jc w:val="right"/>
              <w:rPr>
                <w:sz w:val="12"/>
                <w:szCs w:val="12"/>
                <w:lang w:val="es-ES_tradnl"/>
              </w:rPr>
            </w:pPr>
            <w:r>
              <w:rPr>
                <w:sz w:val="12"/>
                <w:szCs w:val="12"/>
                <w:lang w:val="es-ES_tradnl"/>
              </w:rPr>
              <w:t>243,586.85</w:t>
            </w:r>
          </w:p>
        </w:tc>
        <w:tc>
          <w:tcPr>
            <w:tcW w:w="1418" w:type="dxa"/>
            <w:vAlign w:val="center"/>
          </w:tcPr>
          <w:p w14:paraId="106EDCDA" w14:textId="702AD274" w:rsidR="00B2580E" w:rsidRPr="0063233F" w:rsidRDefault="00B6252C" w:rsidP="00006836">
            <w:pPr>
              <w:pStyle w:val="TEXTAB"/>
              <w:spacing w:after="0"/>
              <w:ind w:right="237"/>
              <w:jc w:val="right"/>
              <w:rPr>
                <w:sz w:val="12"/>
                <w:szCs w:val="12"/>
                <w:lang w:val="es-ES_tradnl"/>
              </w:rPr>
            </w:pPr>
            <w:r>
              <w:rPr>
                <w:sz w:val="12"/>
                <w:szCs w:val="12"/>
                <w:lang w:val="es-ES_tradnl"/>
              </w:rPr>
              <w:t>98,065.87</w:t>
            </w:r>
          </w:p>
        </w:tc>
      </w:tr>
      <w:tr w:rsidR="00B2580E" w:rsidRPr="0063233F" w14:paraId="7606E248" w14:textId="77777777" w:rsidTr="00DD738A">
        <w:trPr>
          <w:trHeight w:val="280"/>
          <w:jc w:val="center"/>
        </w:trPr>
        <w:tc>
          <w:tcPr>
            <w:tcW w:w="5672" w:type="dxa"/>
            <w:vAlign w:val="center"/>
          </w:tcPr>
          <w:p w14:paraId="5175A786" w14:textId="792507DA" w:rsidR="00B2580E" w:rsidRDefault="00DD738A" w:rsidP="00DD738A">
            <w:pPr>
              <w:pStyle w:val="TEXTAB"/>
              <w:spacing w:after="0"/>
              <w:ind w:left="0" w:right="237" w:firstLine="0"/>
              <w:rPr>
                <w:sz w:val="12"/>
                <w:szCs w:val="12"/>
                <w:lang w:val="es-ES_tradnl"/>
              </w:rPr>
            </w:pPr>
            <w:r>
              <w:rPr>
                <w:sz w:val="12"/>
                <w:szCs w:val="12"/>
                <w:lang w:val="es-ES_tradnl"/>
              </w:rPr>
              <w:t>OTROS INGRESOS POR INDEMNIZACIÓN POR SEGUROS BAN</w:t>
            </w:r>
            <w:r w:rsidR="00875D75">
              <w:rPr>
                <w:sz w:val="12"/>
                <w:szCs w:val="12"/>
                <w:lang w:val="es-ES_tradnl"/>
              </w:rPr>
              <w:t>ORTE DERIVADO DE LA INUNDACIÓN DE</w:t>
            </w:r>
            <w:r>
              <w:rPr>
                <w:sz w:val="12"/>
                <w:szCs w:val="12"/>
                <w:lang w:val="es-ES_tradnl"/>
              </w:rPr>
              <w:t xml:space="preserve"> LAS INSTALACIONES DEL INSTITUTO.</w:t>
            </w:r>
          </w:p>
          <w:p w14:paraId="494864C7" w14:textId="26CF0F46" w:rsidR="00DD738A" w:rsidRPr="0063233F" w:rsidRDefault="00DD738A" w:rsidP="00DD738A">
            <w:pPr>
              <w:pStyle w:val="TEXTAB"/>
              <w:spacing w:after="0"/>
              <w:ind w:left="0" w:right="237" w:firstLine="0"/>
              <w:rPr>
                <w:sz w:val="12"/>
                <w:szCs w:val="12"/>
                <w:lang w:val="es-ES_tradnl"/>
              </w:rPr>
            </w:pPr>
          </w:p>
        </w:tc>
        <w:tc>
          <w:tcPr>
            <w:tcW w:w="1418" w:type="dxa"/>
            <w:vAlign w:val="center"/>
          </w:tcPr>
          <w:p w14:paraId="794F0539" w14:textId="04B90AD0" w:rsidR="00B2580E" w:rsidRPr="0063233F" w:rsidRDefault="00B2580E" w:rsidP="00006836">
            <w:pPr>
              <w:pStyle w:val="TEXTAB"/>
              <w:spacing w:after="0"/>
              <w:ind w:right="237"/>
              <w:jc w:val="right"/>
              <w:rPr>
                <w:sz w:val="12"/>
                <w:szCs w:val="12"/>
                <w:lang w:val="es-ES_tradnl"/>
              </w:rPr>
            </w:pPr>
          </w:p>
        </w:tc>
        <w:tc>
          <w:tcPr>
            <w:tcW w:w="1418" w:type="dxa"/>
            <w:vAlign w:val="center"/>
          </w:tcPr>
          <w:p w14:paraId="6788613A" w14:textId="49E07E3A" w:rsidR="00B2580E" w:rsidRPr="0063233F" w:rsidRDefault="00322CBD" w:rsidP="00006836">
            <w:pPr>
              <w:pStyle w:val="TEXTAB"/>
              <w:spacing w:after="0"/>
              <w:ind w:right="237"/>
              <w:jc w:val="right"/>
              <w:rPr>
                <w:sz w:val="12"/>
                <w:szCs w:val="12"/>
                <w:lang w:val="es-ES_tradnl"/>
              </w:rPr>
            </w:pPr>
            <w:r>
              <w:rPr>
                <w:sz w:val="12"/>
                <w:szCs w:val="12"/>
                <w:lang w:val="es-ES_tradnl"/>
              </w:rPr>
              <w:t>297,066.77</w:t>
            </w:r>
          </w:p>
        </w:tc>
      </w:tr>
      <w:tr w:rsidR="00DD738A" w:rsidRPr="0063233F" w14:paraId="3FE06426" w14:textId="77777777" w:rsidTr="00006836">
        <w:trPr>
          <w:trHeight w:val="280"/>
          <w:jc w:val="center"/>
        </w:trPr>
        <w:tc>
          <w:tcPr>
            <w:tcW w:w="5672" w:type="dxa"/>
            <w:tcBorders>
              <w:bottom w:val="double" w:sz="4" w:space="0" w:color="auto"/>
            </w:tcBorders>
            <w:vAlign w:val="center"/>
          </w:tcPr>
          <w:p w14:paraId="34E9F5EF" w14:textId="2BDB2ACA" w:rsidR="00DD738A" w:rsidRDefault="00DD738A" w:rsidP="00322CBD">
            <w:pPr>
              <w:pStyle w:val="TEXTAB"/>
              <w:spacing w:after="0"/>
              <w:ind w:left="0" w:right="237" w:firstLine="0"/>
              <w:rPr>
                <w:sz w:val="12"/>
                <w:szCs w:val="12"/>
                <w:lang w:val="es-ES_tradnl"/>
              </w:rPr>
            </w:pPr>
            <w:r>
              <w:rPr>
                <w:sz w:val="12"/>
                <w:szCs w:val="12"/>
                <w:lang w:val="es-ES_tradnl"/>
              </w:rPr>
              <w:t>OTROS INGRESOS POR</w:t>
            </w:r>
            <w:r w:rsidR="00322CBD">
              <w:rPr>
                <w:sz w:val="12"/>
                <w:szCs w:val="12"/>
                <w:lang w:val="es-ES_tradnl"/>
              </w:rPr>
              <w:t xml:space="preserve"> COMPRA DE BASES POR LA LICITACIÓN PÚBLICA DE GASTOS MÉDICOS MAYORES</w:t>
            </w:r>
            <w:r>
              <w:rPr>
                <w:sz w:val="12"/>
                <w:szCs w:val="12"/>
                <w:lang w:val="es-ES_tradnl"/>
              </w:rPr>
              <w:t>.</w:t>
            </w:r>
          </w:p>
        </w:tc>
        <w:tc>
          <w:tcPr>
            <w:tcW w:w="1418" w:type="dxa"/>
            <w:tcBorders>
              <w:bottom w:val="double" w:sz="4" w:space="0" w:color="auto"/>
            </w:tcBorders>
            <w:vAlign w:val="center"/>
          </w:tcPr>
          <w:p w14:paraId="0E8CAC7E" w14:textId="12056439" w:rsidR="00DD738A" w:rsidRDefault="00322CBD" w:rsidP="00006836">
            <w:pPr>
              <w:pStyle w:val="TEXTAB"/>
              <w:spacing w:after="0"/>
              <w:ind w:right="237"/>
              <w:jc w:val="right"/>
              <w:rPr>
                <w:sz w:val="12"/>
                <w:szCs w:val="12"/>
                <w:lang w:val="es-ES_tradnl"/>
              </w:rPr>
            </w:pPr>
            <w:r>
              <w:rPr>
                <w:sz w:val="12"/>
                <w:szCs w:val="12"/>
                <w:lang w:val="es-ES_tradnl"/>
              </w:rPr>
              <w:t>1,500.00</w:t>
            </w:r>
          </w:p>
        </w:tc>
        <w:tc>
          <w:tcPr>
            <w:tcW w:w="1418" w:type="dxa"/>
            <w:tcBorders>
              <w:bottom w:val="double" w:sz="4" w:space="0" w:color="auto"/>
            </w:tcBorders>
            <w:vAlign w:val="center"/>
          </w:tcPr>
          <w:p w14:paraId="45C20902" w14:textId="259B23DE" w:rsidR="00DD738A" w:rsidRDefault="00322CBD" w:rsidP="00006836">
            <w:pPr>
              <w:pStyle w:val="TEXTAB"/>
              <w:spacing w:after="0"/>
              <w:ind w:right="237"/>
              <w:jc w:val="right"/>
              <w:rPr>
                <w:sz w:val="12"/>
                <w:szCs w:val="12"/>
                <w:lang w:val="es-ES_tradnl"/>
              </w:rPr>
            </w:pPr>
            <w:r>
              <w:rPr>
                <w:sz w:val="12"/>
                <w:szCs w:val="12"/>
                <w:lang w:val="es-ES_tradnl"/>
              </w:rPr>
              <w:t>800.00</w:t>
            </w:r>
          </w:p>
        </w:tc>
      </w:tr>
    </w:tbl>
    <w:p w14:paraId="0123D9CC"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3ABC8F66" w14:textId="77777777" w:rsidTr="00006836">
        <w:trPr>
          <w:trHeight w:val="280"/>
          <w:jc w:val="center"/>
        </w:trPr>
        <w:tc>
          <w:tcPr>
            <w:tcW w:w="5672" w:type="dxa"/>
            <w:shd w:val="clear" w:color="auto" w:fill="D2D3D5"/>
            <w:vAlign w:val="center"/>
          </w:tcPr>
          <w:p w14:paraId="5767217A" w14:textId="77777777" w:rsidR="00B2580E" w:rsidRPr="000E6A30" w:rsidRDefault="00B2580E" w:rsidP="00006836">
            <w:pPr>
              <w:pStyle w:val="TEXTAB"/>
              <w:spacing w:after="0"/>
              <w:ind w:right="237"/>
              <w:jc w:val="center"/>
              <w:rPr>
                <w:b/>
                <w:sz w:val="12"/>
                <w:szCs w:val="12"/>
                <w:lang w:val="es-ES_tradnl"/>
              </w:rPr>
            </w:pPr>
            <w:r w:rsidRPr="000E6A30">
              <w:rPr>
                <w:b/>
                <w:sz w:val="12"/>
                <w:szCs w:val="12"/>
              </w:rPr>
              <w:t>TOTAL</w:t>
            </w:r>
          </w:p>
        </w:tc>
        <w:tc>
          <w:tcPr>
            <w:tcW w:w="1418" w:type="dxa"/>
            <w:shd w:val="clear" w:color="auto" w:fill="D2D3D5"/>
            <w:vAlign w:val="center"/>
          </w:tcPr>
          <w:p w14:paraId="2A7C3245" w14:textId="54B91C51" w:rsidR="00B2580E" w:rsidRPr="0063233F" w:rsidRDefault="00B6252C" w:rsidP="00006836">
            <w:pPr>
              <w:pStyle w:val="TEXTAB"/>
              <w:spacing w:after="0"/>
              <w:ind w:right="237"/>
              <w:jc w:val="right"/>
              <w:rPr>
                <w:sz w:val="12"/>
                <w:szCs w:val="12"/>
                <w:lang w:val="es-ES_tradnl"/>
              </w:rPr>
            </w:pPr>
            <w:r>
              <w:rPr>
                <w:sz w:val="12"/>
                <w:szCs w:val="12"/>
                <w:lang w:val="es-ES_tradnl"/>
              </w:rPr>
              <w:t>245,086.85</w:t>
            </w:r>
          </w:p>
        </w:tc>
        <w:tc>
          <w:tcPr>
            <w:tcW w:w="1418" w:type="dxa"/>
            <w:shd w:val="clear" w:color="auto" w:fill="D2D3D5"/>
            <w:vAlign w:val="center"/>
          </w:tcPr>
          <w:p w14:paraId="79A1440D" w14:textId="2BDF5480" w:rsidR="00B2580E" w:rsidRPr="0063233F" w:rsidRDefault="00CA4842" w:rsidP="00006836">
            <w:pPr>
              <w:pStyle w:val="TEXTAB"/>
              <w:spacing w:after="0"/>
              <w:ind w:right="237"/>
              <w:jc w:val="right"/>
              <w:rPr>
                <w:sz w:val="12"/>
                <w:szCs w:val="12"/>
                <w:lang w:val="es-ES_tradnl"/>
              </w:rPr>
            </w:pPr>
            <w:r>
              <w:rPr>
                <w:sz w:val="12"/>
                <w:szCs w:val="12"/>
                <w:lang w:val="es-ES_tradnl"/>
              </w:rPr>
              <w:t>395,932.64</w:t>
            </w:r>
          </w:p>
        </w:tc>
      </w:tr>
    </w:tbl>
    <w:p w14:paraId="6ED60C73" w14:textId="77777777" w:rsidR="00B2580E" w:rsidRDefault="00B2580E" w:rsidP="00B2580E">
      <w:pPr>
        <w:pStyle w:val="ROMANOS"/>
        <w:spacing w:after="0" w:line="240" w:lineRule="exact"/>
      </w:pPr>
    </w:p>
    <w:p w14:paraId="5243B065" w14:textId="77777777" w:rsidR="006365FC" w:rsidRDefault="006365FC" w:rsidP="00B2580E">
      <w:pPr>
        <w:pStyle w:val="documento"/>
        <w:rPr>
          <w:b/>
        </w:rPr>
      </w:pPr>
    </w:p>
    <w:p w14:paraId="7248B073" w14:textId="77777777" w:rsidR="00B2580E" w:rsidRPr="003B2B12" w:rsidRDefault="00B2580E" w:rsidP="00B2580E">
      <w:pPr>
        <w:pStyle w:val="documento"/>
        <w:rPr>
          <w:b/>
        </w:rPr>
      </w:pPr>
      <w:r w:rsidRPr="003B2B12">
        <w:rPr>
          <w:b/>
        </w:rPr>
        <w:t>Gastos y Otras Pérdidas:</w:t>
      </w:r>
    </w:p>
    <w:p w14:paraId="0448F8BB" w14:textId="77777777" w:rsidR="003D04D9" w:rsidRDefault="003D04D9" w:rsidP="003D04D9">
      <w:pPr>
        <w:pStyle w:val="ROMANOS"/>
        <w:tabs>
          <w:tab w:val="clear" w:pos="720"/>
        </w:tabs>
        <w:spacing w:after="0" w:line="240" w:lineRule="exact"/>
        <w:ind w:left="0" w:firstLine="0"/>
        <w:rPr>
          <w:rFonts w:ascii="Gotham Rounded Book" w:hAnsi="Gotham Rounded Book"/>
          <w:sz w:val="22"/>
          <w:szCs w:val="22"/>
        </w:rPr>
      </w:pPr>
    </w:p>
    <w:p w14:paraId="09D2F66D" w14:textId="42D74539" w:rsidR="006365FC" w:rsidRDefault="006365FC" w:rsidP="003D04D9">
      <w:pPr>
        <w:pStyle w:val="ROMANOS"/>
        <w:tabs>
          <w:tab w:val="clear" w:pos="720"/>
        </w:tabs>
        <w:spacing w:after="0" w:line="240" w:lineRule="exact"/>
        <w:ind w:left="0" w:firstLine="0"/>
        <w:rPr>
          <w:rFonts w:ascii="Gotham Rounded Book" w:hAnsi="Gotham Rounded Book"/>
          <w:sz w:val="22"/>
          <w:szCs w:val="22"/>
        </w:rPr>
      </w:pPr>
      <w:r>
        <w:rPr>
          <w:rFonts w:ascii="Gotham Rounded Book" w:hAnsi="Gotham Rounded Book"/>
          <w:sz w:val="22"/>
          <w:szCs w:val="22"/>
        </w:rPr>
        <w:t>Gastos de Funcionamiento</w:t>
      </w:r>
    </w:p>
    <w:p w14:paraId="7D445E01" w14:textId="77777777" w:rsidR="006365FC" w:rsidRPr="003D04D9" w:rsidRDefault="006365FC" w:rsidP="003D04D9">
      <w:pPr>
        <w:pStyle w:val="ROMANOS"/>
        <w:tabs>
          <w:tab w:val="clear" w:pos="720"/>
        </w:tabs>
        <w:spacing w:after="0" w:line="240" w:lineRule="exact"/>
        <w:ind w:left="0" w:firstLine="0"/>
        <w:rPr>
          <w:rFonts w:ascii="Gotham Rounded Book" w:hAnsi="Gotham Rounded Book"/>
          <w:sz w:val="22"/>
          <w:szCs w:val="22"/>
        </w:rPr>
      </w:pPr>
    </w:p>
    <w:p w14:paraId="42BA5826" w14:textId="4DE428CE" w:rsidR="003D04D9" w:rsidRDefault="006365FC" w:rsidP="003D04D9">
      <w:pPr>
        <w:ind w:left="0" w:firstLine="0"/>
        <w:rPr>
          <w:rFonts w:ascii="Gotham Rounded Book" w:hAnsi="Gotham Rounded Book"/>
        </w:rPr>
      </w:pPr>
      <w:r>
        <w:rPr>
          <w:rFonts w:ascii="Gotham Rounded Book" w:hAnsi="Gotham Rounded Book"/>
        </w:rPr>
        <w:t>Corresponden al</w:t>
      </w:r>
      <w:r w:rsidR="003D04D9" w:rsidRPr="003D04D9">
        <w:rPr>
          <w:rFonts w:ascii="Gotham Rounded Book" w:hAnsi="Gotham Rounded Book"/>
        </w:rPr>
        <w:t xml:space="preserve"> ejercicio presupuestal del gasto para que el Instituto desarrolle las funciones que le han sido encomendadas.</w:t>
      </w:r>
    </w:p>
    <w:p w14:paraId="1FE83122" w14:textId="3727AD9E" w:rsidR="00DC5397" w:rsidRDefault="00DC5397" w:rsidP="00AC10CB">
      <w:pPr>
        <w:pStyle w:val="documento"/>
        <w:tabs>
          <w:tab w:val="left" w:pos="567"/>
        </w:tabs>
      </w:pPr>
      <w:r>
        <w:t>Gastos de funcionamiento que representan más del 10% del total de gastos.</w:t>
      </w:r>
    </w:p>
    <w:p w14:paraId="2A4ECBCB" w14:textId="77777777" w:rsidR="00DD3DAA" w:rsidRDefault="00DD3DAA" w:rsidP="00AC10CB">
      <w:pPr>
        <w:pStyle w:val="documento"/>
        <w:tabs>
          <w:tab w:val="left" w:pos="567"/>
        </w:tabs>
      </w:pPr>
    </w:p>
    <w:p w14:paraId="00B97F3B" w14:textId="2C20BC5D" w:rsidR="00FE5ED9" w:rsidRDefault="00DC5397" w:rsidP="00C246BA">
      <w:pPr>
        <w:pStyle w:val="documento"/>
        <w:numPr>
          <w:ilvl w:val="0"/>
          <w:numId w:val="10"/>
        </w:numPr>
        <w:tabs>
          <w:tab w:val="left" w:pos="567"/>
        </w:tabs>
        <w:ind w:left="567" w:hanging="567"/>
      </w:pPr>
      <w:r>
        <w:t>Servicios Personales por $</w:t>
      </w:r>
      <w:r w:rsidR="00553BFA">
        <w:t>54,841,284.87</w:t>
      </w:r>
    </w:p>
    <w:p w14:paraId="1E7B3E49" w14:textId="6752BAA5" w:rsidR="00DC5397" w:rsidRDefault="00DC5397" w:rsidP="00FE5ED9">
      <w:pPr>
        <w:pStyle w:val="documento"/>
        <w:tabs>
          <w:tab w:val="left" w:pos="567"/>
        </w:tabs>
        <w:ind w:left="567"/>
      </w:pPr>
      <w:r>
        <w:t xml:space="preserve">El gasto corresponde al pago de las remuneraciones al personal de carácter permanente y transitorio que trabaja en el Instituto, prestaciones de </w:t>
      </w:r>
      <w:proofErr w:type="gramStart"/>
      <w:r>
        <w:t>seguridad social y económicas</w:t>
      </w:r>
      <w:proofErr w:type="gramEnd"/>
      <w:r w:rsidR="002810AF">
        <w:t>.</w:t>
      </w:r>
    </w:p>
    <w:p w14:paraId="67664B6E" w14:textId="77777777" w:rsidR="00DC5397" w:rsidRDefault="00DC5397" w:rsidP="00DC5397">
      <w:pPr>
        <w:pStyle w:val="documento"/>
        <w:tabs>
          <w:tab w:val="left" w:pos="567"/>
        </w:tabs>
        <w:ind w:left="567"/>
      </w:pPr>
    </w:p>
    <w:p w14:paraId="734A3CF7" w14:textId="77777777" w:rsidR="00210B47" w:rsidRDefault="00210B47" w:rsidP="00DC5397">
      <w:pPr>
        <w:pStyle w:val="documento"/>
        <w:tabs>
          <w:tab w:val="left" w:pos="567"/>
        </w:tabs>
        <w:ind w:left="567"/>
      </w:pPr>
    </w:p>
    <w:p w14:paraId="6CA20047" w14:textId="77777777" w:rsidR="00DE714F" w:rsidRPr="0000174D" w:rsidRDefault="00DE714F" w:rsidP="00DE714F">
      <w:pPr>
        <w:ind w:left="0" w:firstLine="0"/>
        <w:rPr>
          <w:rFonts w:ascii="Gotham Rounded Book" w:hAnsi="Gotham Rounded Book"/>
          <w:b/>
        </w:rPr>
      </w:pPr>
      <w:r w:rsidRPr="0000174D">
        <w:rPr>
          <w:rFonts w:ascii="Gotham Rounded Book" w:hAnsi="Gotham Rounded Book"/>
          <w:b/>
        </w:rPr>
        <w:t>Otros Gastos y Pérdidas Extraordinarias</w:t>
      </w:r>
    </w:p>
    <w:p w14:paraId="545E0A22" w14:textId="6F8123D3" w:rsidR="00D93444" w:rsidRDefault="00DE714F" w:rsidP="00DE714F">
      <w:pPr>
        <w:pStyle w:val="ROMANOS"/>
        <w:tabs>
          <w:tab w:val="clear" w:pos="720"/>
        </w:tabs>
        <w:spacing w:after="0" w:line="276" w:lineRule="auto"/>
        <w:ind w:left="0" w:firstLine="0"/>
        <w:rPr>
          <w:rFonts w:ascii="Gotham Rounded Book" w:hAnsi="Gotham Rounded Book"/>
          <w:sz w:val="22"/>
          <w:szCs w:val="22"/>
        </w:rPr>
      </w:pPr>
      <w:r>
        <w:rPr>
          <w:rFonts w:ascii="Gotham Rounded Book" w:hAnsi="Gotham Rounded Book"/>
          <w:sz w:val="22"/>
          <w:szCs w:val="22"/>
        </w:rPr>
        <w:t>El importe reflejado representa la depreciación y amortización del 201</w:t>
      </w:r>
      <w:r w:rsidR="00D93444">
        <w:rPr>
          <w:rFonts w:ascii="Gotham Rounded Book" w:hAnsi="Gotham Rounded Book"/>
          <w:sz w:val="22"/>
          <w:szCs w:val="22"/>
        </w:rPr>
        <w:t xml:space="preserve">7 por </w:t>
      </w:r>
      <w:r w:rsidR="00531E92">
        <w:rPr>
          <w:rFonts w:ascii="Gotham Rounded Book" w:hAnsi="Gotham Rounded Book"/>
          <w:sz w:val="22"/>
          <w:szCs w:val="22"/>
        </w:rPr>
        <w:t>1</w:t>
      </w:r>
      <w:proofErr w:type="gramStart"/>
      <w:r w:rsidR="00531E92">
        <w:rPr>
          <w:rFonts w:ascii="Gotham Rounded Book" w:hAnsi="Gotham Rounded Book"/>
          <w:sz w:val="22"/>
          <w:szCs w:val="22"/>
        </w:rPr>
        <w:t>,471,257.00</w:t>
      </w:r>
      <w:proofErr w:type="gramEnd"/>
      <w:r w:rsidR="00D93444">
        <w:rPr>
          <w:rFonts w:ascii="Gotham Rounded Book" w:hAnsi="Gotham Rounded Book"/>
          <w:sz w:val="22"/>
          <w:szCs w:val="22"/>
        </w:rPr>
        <w:t xml:space="preserve"> pesos.</w:t>
      </w:r>
    </w:p>
    <w:p w14:paraId="5A8C1B0A" w14:textId="77777777" w:rsidR="00DE714F" w:rsidRDefault="00DE714F" w:rsidP="00DE714F">
      <w:pPr>
        <w:pStyle w:val="ROMANOS"/>
        <w:tabs>
          <w:tab w:val="clear" w:pos="720"/>
        </w:tabs>
        <w:spacing w:after="0" w:line="276" w:lineRule="auto"/>
        <w:ind w:left="0" w:firstLine="0"/>
        <w:rPr>
          <w:rFonts w:ascii="Gotham Rounded Book" w:hAnsi="Gotham Rounded Book"/>
          <w:sz w:val="22"/>
          <w:szCs w:val="22"/>
        </w:rPr>
      </w:pPr>
    </w:p>
    <w:p w14:paraId="5FC7F87F" w14:textId="77777777" w:rsidR="00210B47" w:rsidRDefault="00210B47" w:rsidP="00DE714F">
      <w:pPr>
        <w:pStyle w:val="ROMANOS"/>
        <w:tabs>
          <w:tab w:val="clear" w:pos="720"/>
        </w:tabs>
        <w:spacing w:after="0" w:line="276" w:lineRule="auto"/>
        <w:ind w:left="0" w:firstLine="0"/>
        <w:rPr>
          <w:rFonts w:ascii="Gotham Rounded Book" w:hAnsi="Gotham Rounded Book"/>
          <w:sz w:val="22"/>
          <w:szCs w:val="22"/>
        </w:rPr>
      </w:pPr>
    </w:p>
    <w:p w14:paraId="1595175A" w14:textId="77777777" w:rsidR="00210B47" w:rsidRDefault="00210B47" w:rsidP="00DE714F">
      <w:pPr>
        <w:pStyle w:val="ROMANOS"/>
        <w:tabs>
          <w:tab w:val="clear" w:pos="720"/>
        </w:tabs>
        <w:spacing w:after="0" w:line="276" w:lineRule="auto"/>
        <w:ind w:left="0" w:firstLine="0"/>
        <w:rPr>
          <w:rFonts w:ascii="Gotham Rounded Book" w:hAnsi="Gotham Rounded Book"/>
          <w:sz w:val="22"/>
          <w:szCs w:val="22"/>
        </w:rPr>
      </w:pPr>
    </w:p>
    <w:p w14:paraId="13AD8ACD" w14:textId="77777777" w:rsidR="00210B47" w:rsidRDefault="00210B47" w:rsidP="00DE714F">
      <w:pPr>
        <w:pStyle w:val="ROMANOS"/>
        <w:tabs>
          <w:tab w:val="clear" w:pos="720"/>
        </w:tabs>
        <w:spacing w:after="0" w:line="276" w:lineRule="auto"/>
        <w:ind w:left="0" w:firstLine="0"/>
        <w:rPr>
          <w:rFonts w:ascii="Gotham Rounded Book" w:hAnsi="Gotham Rounded Book"/>
          <w:sz w:val="22"/>
          <w:szCs w:val="22"/>
        </w:rPr>
      </w:pPr>
    </w:p>
    <w:p w14:paraId="03B2894F" w14:textId="77777777" w:rsidR="00210B47" w:rsidRPr="0000174D" w:rsidRDefault="00210B47" w:rsidP="00DE714F">
      <w:pPr>
        <w:pStyle w:val="ROMANOS"/>
        <w:tabs>
          <w:tab w:val="clear" w:pos="720"/>
        </w:tabs>
        <w:spacing w:after="0" w:line="276" w:lineRule="auto"/>
        <w:ind w:left="0" w:firstLine="0"/>
        <w:rPr>
          <w:rFonts w:ascii="Gotham Rounded Book" w:hAnsi="Gotham Rounded Book"/>
          <w:sz w:val="22"/>
          <w:szCs w:val="22"/>
        </w:rPr>
      </w:pPr>
    </w:p>
    <w:p w14:paraId="2BB00065" w14:textId="77777777" w:rsidR="00B2580E" w:rsidRPr="003B2B12" w:rsidRDefault="00B2580E" w:rsidP="00254975">
      <w:pPr>
        <w:pStyle w:val="documento"/>
        <w:tabs>
          <w:tab w:val="left" w:pos="567"/>
        </w:tabs>
        <w:rPr>
          <w:b/>
        </w:rPr>
      </w:pPr>
      <w:r w:rsidRPr="003B2B12">
        <w:rPr>
          <w:b/>
        </w:rPr>
        <w:lastRenderedPageBreak/>
        <w:t>III)</w:t>
      </w:r>
      <w:r w:rsidRPr="003B2B12">
        <w:rPr>
          <w:b/>
        </w:rPr>
        <w:tab/>
        <w:t>Notas al Estado de Variación en la Hacienda Pública</w:t>
      </w:r>
    </w:p>
    <w:p w14:paraId="1A0BEC46" w14:textId="77777777" w:rsidR="00B2580E" w:rsidRPr="00196151" w:rsidRDefault="00B2580E" w:rsidP="00B2580E">
      <w:pPr>
        <w:pStyle w:val="documento"/>
      </w:pPr>
    </w:p>
    <w:p w14:paraId="1A32897F" w14:textId="32842FF6" w:rsidR="00941FAA" w:rsidRDefault="00941FAA" w:rsidP="00B2580E">
      <w:pPr>
        <w:pStyle w:val="documento"/>
      </w:pPr>
      <w:r>
        <w:t>Las modificaciones corresponden a la compra de los siguientes bienes:</w:t>
      </w:r>
    </w:p>
    <w:p w14:paraId="3D37C77A" w14:textId="77777777" w:rsidR="009C1ABC" w:rsidRDefault="009C1ABC" w:rsidP="00B2580E">
      <w:pPr>
        <w:pStyle w:val="documen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440"/>
      </w:tblGrid>
      <w:tr w:rsidR="00422CF7" w:rsidRPr="00422CF7" w14:paraId="4BC99B7F" w14:textId="77777777" w:rsidTr="00422CF7">
        <w:tc>
          <w:tcPr>
            <w:tcW w:w="4678" w:type="dxa"/>
          </w:tcPr>
          <w:p w14:paraId="549E13CE" w14:textId="0BD94327" w:rsidR="00422CF7" w:rsidRPr="00422CF7" w:rsidRDefault="00422CF7" w:rsidP="007D292C">
            <w:pPr>
              <w:pStyle w:val="documento"/>
              <w:numPr>
                <w:ilvl w:val="0"/>
                <w:numId w:val="12"/>
              </w:numPr>
              <w:rPr>
                <w:sz w:val="20"/>
                <w:szCs w:val="20"/>
              </w:rPr>
            </w:pPr>
            <w:r w:rsidRPr="00422CF7">
              <w:rPr>
                <w:sz w:val="20"/>
                <w:szCs w:val="20"/>
              </w:rPr>
              <w:t>Mobiliario y Equipo de Administración</w:t>
            </w:r>
          </w:p>
        </w:tc>
        <w:tc>
          <w:tcPr>
            <w:tcW w:w="1440" w:type="dxa"/>
          </w:tcPr>
          <w:p w14:paraId="4F6AB5B4" w14:textId="6BA65B62" w:rsidR="00422CF7" w:rsidRPr="006626D6" w:rsidRDefault="00422CF7" w:rsidP="00422CF7">
            <w:pPr>
              <w:pStyle w:val="documento"/>
              <w:ind w:right="-108"/>
              <w:jc w:val="right"/>
              <w:rPr>
                <w:sz w:val="20"/>
                <w:szCs w:val="20"/>
              </w:rPr>
            </w:pPr>
            <w:r w:rsidRPr="006626D6">
              <w:rPr>
                <w:sz w:val="20"/>
                <w:szCs w:val="20"/>
              </w:rPr>
              <w:t>12,860.73</w:t>
            </w:r>
          </w:p>
        </w:tc>
      </w:tr>
      <w:tr w:rsidR="00422CF7" w:rsidRPr="00422CF7" w14:paraId="7D769C6B" w14:textId="77777777" w:rsidTr="00422CF7">
        <w:tc>
          <w:tcPr>
            <w:tcW w:w="4678" w:type="dxa"/>
          </w:tcPr>
          <w:p w14:paraId="105F4090" w14:textId="4D4436A0" w:rsidR="00422CF7" w:rsidRPr="00422CF7" w:rsidRDefault="00422CF7" w:rsidP="007D292C">
            <w:pPr>
              <w:pStyle w:val="documento"/>
              <w:numPr>
                <w:ilvl w:val="0"/>
                <w:numId w:val="12"/>
              </w:numPr>
              <w:rPr>
                <w:sz w:val="20"/>
                <w:szCs w:val="20"/>
              </w:rPr>
            </w:pPr>
            <w:r>
              <w:rPr>
                <w:sz w:val="20"/>
                <w:szCs w:val="20"/>
              </w:rPr>
              <w:t xml:space="preserve">Licencias </w:t>
            </w:r>
          </w:p>
        </w:tc>
        <w:tc>
          <w:tcPr>
            <w:tcW w:w="1440" w:type="dxa"/>
            <w:tcBorders>
              <w:bottom w:val="single" w:sz="4" w:space="0" w:color="auto"/>
            </w:tcBorders>
          </w:tcPr>
          <w:p w14:paraId="313C9D98" w14:textId="48A1571A" w:rsidR="00422CF7" w:rsidRPr="006626D6" w:rsidRDefault="00422CF7" w:rsidP="00422CF7">
            <w:pPr>
              <w:pStyle w:val="documento"/>
              <w:ind w:right="-108"/>
              <w:jc w:val="right"/>
              <w:rPr>
                <w:sz w:val="20"/>
                <w:szCs w:val="20"/>
              </w:rPr>
            </w:pPr>
            <w:r w:rsidRPr="006626D6">
              <w:rPr>
                <w:sz w:val="20"/>
                <w:szCs w:val="20"/>
              </w:rPr>
              <w:t>196,040.00</w:t>
            </w:r>
          </w:p>
        </w:tc>
      </w:tr>
      <w:tr w:rsidR="00422CF7" w:rsidRPr="00422CF7" w14:paraId="047640FE" w14:textId="77777777" w:rsidTr="00422CF7">
        <w:tc>
          <w:tcPr>
            <w:tcW w:w="4678" w:type="dxa"/>
          </w:tcPr>
          <w:p w14:paraId="4A5BAAA8" w14:textId="11022B41" w:rsidR="00422CF7" w:rsidRPr="00422CF7" w:rsidRDefault="00422CF7" w:rsidP="00422CF7">
            <w:pPr>
              <w:pStyle w:val="documento"/>
              <w:jc w:val="center"/>
              <w:rPr>
                <w:sz w:val="20"/>
                <w:szCs w:val="20"/>
              </w:rPr>
            </w:pPr>
            <w:r>
              <w:t>Total</w:t>
            </w:r>
          </w:p>
        </w:tc>
        <w:tc>
          <w:tcPr>
            <w:tcW w:w="1440" w:type="dxa"/>
            <w:tcBorders>
              <w:top w:val="single" w:sz="4" w:space="0" w:color="auto"/>
              <w:bottom w:val="double" w:sz="4" w:space="0" w:color="auto"/>
            </w:tcBorders>
          </w:tcPr>
          <w:p w14:paraId="39AEDD8D" w14:textId="3CC4D5F3" w:rsidR="00422CF7" w:rsidRPr="006626D6" w:rsidRDefault="00422CF7" w:rsidP="00422CF7">
            <w:pPr>
              <w:pStyle w:val="documento"/>
              <w:ind w:right="-108"/>
              <w:jc w:val="right"/>
              <w:rPr>
                <w:sz w:val="20"/>
                <w:szCs w:val="20"/>
              </w:rPr>
            </w:pPr>
            <w:r w:rsidRPr="006626D6">
              <w:rPr>
                <w:sz w:val="20"/>
                <w:szCs w:val="20"/>
              </w:rPr>
              <w:t>$208,900.73</w:t>
            </w:r>
          </w:p>
        </w:tc>
      </w:tr>
    </w:tbl>
    <w:p w14:paraId="65399968" w14:textId="77777777" w:rsidR="004A5822" w:rsidRDefault="004A5822" w:rsidP="00941FAA">
      <w:pPr>
        <w:pStyle w:val="documento"/>
      </w:pPr>
    </w:p>
    <w:p w14:paraId="167BFAF8" w14:textId="5D997A5D" w:rsidR="00941FAA" w:rsidRDefault="00941FAA" w:rsidP="00941FAA">
      <w:pPr>
        <w:pStyle w:val="documento"/>
      </w:pPr>
      <w:r>
        <w:t xml:space="preserve">Los montos que modifican al patrimonio generado del ejercicio </w:t>
      </w:r>
      <w:r w:rsidR="005D7C3E">
        <w:t>por $</w:t>
      </w:r>
      <w:r w:rsidR="007A3F2D">
        <w:t>1</w:t>
      </w:r>
      <w:proofErr w:type="gramStart"/>
      <w:r w:rsidR="007A3F2D">
        <w:t>,471,257.00</w:t>
      </w:r>
      <w:proofErr w:type="gramEnd"/>
      <w:r w:rsidR="005D7C3E">
        <w:t xml:space="preserve">, </w:t>
      </w:r>
      <w:r>
        <w:t xml:space="preserve">corresponden a la depreciación y amortización del </w:t>
      </w:r>
      <w:r w:rsidR="00EF770E">
        <w:t xml:space="preserve">periodo </w:t>
      </w:r>
      <w:r>
        <w:t xml:space="preserve">por </w:t>
      </w:r>
      <w:r w:rsidR="005D7C3E">
        <w:t>$</w:t>
      </w:r>
      <w:r w:rsidR="007A3F2D">
        <w:t>1,304,614.91</w:t>
      </w:r>
      <w:r>
        <w:t xml:space="preserve"> y </w:t>
      </w:r>
      <w:r w:rsidR="005D7C3E">
        <w:t>$</w:t>
      </w:r>
      <w:r w:rsidR="007A3F2D">
        <w:t>166,642.09</w:t>
      </w:r>
      <w:r w:rsidR="005D7C3E">
        <w:t>,</w:t>
      </w:r>
      <w:r>
        <w:t xml:space="preserve"> respectivamente.</w:t>
      </w:r>
    </w:p>
    <w:p w14:paraId="61EA7A34" w14:textId="77777777" w:rsidR="00DF682A" w:rsidRDefault="00DF682A" w:rsidP="00B2580E">
      <w:pPr>
        <w:pStyle w:val="documento"/>
        <w:rPr>
          <w:b/>
        </w:rPr>
      </w:pPr>
    </w:p>
    <w:p w14:paraId="2D61A2A9" w14:textId="77777777" w:rsidR="00B2580E" w:rsidRPr="003B2B12" w:rsidRDefault="00B2580E" w:rsidP="00B2580E">
      <w:pPr>
        <w:pStyle w:val="documento"/>
        <w:rPr>
          <w:b/>
        </w:rPr>
      </w:pPr>
      <w:r w:rsidRPr="003B2B12">
        <w:rPr>
          <w:b/>
        </w:rPr>
        <w:t>IV)</w:t>
      </w:r>
      <w:r w:rsidRPr="003B2B12">
        <w:rPr>
          <w:b/>
        </w:rPr>
        <w:tab/>
        <w:t xml:space="preserve">Notas al Estado de Flujos de Efectivo </w:t>
      </w:r>
    </w:p>
    <w:p w14:paraId="15A9E85E" w14:textId="77777777" w:rsidR="00B2580E" w:rsidRPr="00196151" w:rsidRDefault="00B2580E" w:rsidP="00B2580E">
      <w:pPr>
        <w:pStyle w:val="documento"/>
      </w:pPr>
    </w:p>
    <w:p w14:paraId="32440FC1" w14:textId="77777777" w:rsidR="00B2580E" w:rsidRPr="003B2B12" w:rsidRDefault="00B2580E" w:rsidP="00B2580E">
      <w:pPr>
        <w:pStyle w:val="documento"/>
        <w:rPr>
          <w:b/>
        </w:rPr>
      </w:pPr>
      <w:r w:rsidRPr="003B2B12">
        <w:rPr>
          <w:b/>
        </w:rPr>
        <w:t>Efectivo y equivalentes</w:t>
      </w:r>
    </w:p>
    <w:p w14:paraId="781D1C07" w14:textId="77777777" w:rsidR="00B2580E" w:rsidRPr="00196151" w:rsidRDefault="00B2580E" w:rsidP="00B2580E">
      <w:pPr>
        <w:pStyle w:val="documento"/>
      </w:pPr>
    </w:p>
    <w:p w14:paraId="0FC92C3C" w14:textId="77777777" w:rsidR="00B2580E" w:rsidRPr="009845F4" w:rsidRDefault="00B2580E" w:rsidP="007D292C">
      <w:pPr>
        <w:pStyle w:val="documento"/>
        <w:numPr>
          <w:ilvl w:val="0"/>
          <w:numId w:val="3"/>
        </w:numPr>
        <w:ind w:left="567" w:hanging="567"/>
      </w:pPr>
      <w:r w:rsidRPr="009845F4">
        <w:t>El análisis de los saldos inicial y final que figuran en la última parte del Estado de Flujo de Efectivo en la cuenta de efectivo y equivalentes es como sigue:</w:t>
      </w:r>
    </w:p>
    <w:p w14:paraId="01D334CC" w14:textId="77777777" w:rsidR="00B07416" w:rsidRPr="00B07416" w:rsidRDefault="00B07416" w:rsidP="009845F4">
      <w:pPr>
        <w:pStyle w:val="documento"/>
        <w:rPr>
          <w:sz w:val="14"/>
          <w:szCs w:val="14"/>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05E3FD17" w14:textId="77777777" w:rsidTr="00006836">
        <w:trPr>
          <w:trHeight w:val="280"/>
          <w:jc w:val="center"/>
        </w:trPr>
        <w:tc>
          <w:tcPr>
            <w:tcW w:w="8508" w:type="dxa"/>
            <w:shd w:val="clear" w:color="auto" w:fill="A9ABAE"/>
            <w:vAlign w:val="center"/>
          </w:tcPr>
          <w:p w14:paraId="6B490A18" w14:textId="77777777" w:rsidR="00B2580E" w:rsidRPr="00272BD4" w:rsidRDefault="00B2580E" w:rsidP="00006836">
            <w:pPr>
              <w:pStyle w:val="ENCTAB"/>
              <w:spacing w:after="0"/>
              <w:rPr>
                <w:sz w:val="14"/>
                <w:szCs w:val="14"/>
              </w:rPr>
            </w:pPr>
            <w:r>
              <w:rPr>
                <w:sz w:val="14"/>
                <w:szCs w:val="14"/>
              </w:rPr>
              <w:t>EFECTIVO Y EQUIVALENTES</w:t>
            </w:r>
          </w:p>
          <w:p w14:paraId="6C153D77" w14:textId="68D6D91E"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1670FC67" w14:textId="77777777" w:rsidR="00B2580E" w:rsidRPr="00272BD4" w:rsidRDefault="00B2580E" w:rsidP="00B2580E">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4E2A28D2" w14:textId="77777777" w:rsidTr="00006836">
        <w:trPr>
          <w:trHeight w:val="280"/>
          <w:jc w:val="center"/>
        </w:trPr>
        <w:tc>
          <w:tcPr>
            <w:tcW w:w="5672" w:type="dxa"/>
            <w:shd w:val="clear" w:color="auto" w:fill="D2D3D5"/>
            <w:vAlign w:val="center"/>
          </w:tcPr>
          <w:p w14:paraId="078FB2DE" w14:textId="77777777" w:rsidR="00B2580E" w:rsidRPr="00272BD4" w:rsidRDefault="00B2580E" w:rsidP="00006836">
            <w:pPr>
              <w:pStyle w:val="ENCTAB"/>
              <w:spacing w:after="0"/>
              <w:rPr>
                <w:sz w:val="14"/>
                <w:szCs w:val="14"/>
              </w:rPr>
            </w:pPr>
            <w:r>
              <w:rPr>
                <w:sz w:val="14"/>
                <w:szCs w:val="14"/>
              </w:rPr>
              <w:t>RUBRO</w:t>
            </w:r>
          </w:p>
        </w:tc>
        <w:tc>
          <w:tcPr>
            <w:tcW w:w="1418" w:type="dxa"/>
            <w:shd w:val="clear" w:color="auto" w:fill="D2D3D5"/>
            <w:vAlign w:val="center"/>
          </w:tcPr>
          <w:p w14:paraId="2ECDB203" w14:textId="56D71E13" w:rsidR="00B2580E" w:rsidRPr="00272BD4" w:rsidRDefault="006D6FDB" w:rsidP="00006836">
            <w:pPr>
              <w:pStyle w:val="ENCTAB"/>
              <w:spacing w:after="0"/>
              <w:rPr>
                <w:sz w:val="14"/>
                <w:szCs w:val="14"/>
              </w:rPr>
            </w:pPr>
            <w:r>
              <w:rPr>
                <w:sz w:val="14"/>
                <w:szCs w:val="14"/>
              </w:rPr>
              <w:t>2017</w:t>
            </w:r>
          </w:p>
        </w:tc>
        <w:tc>
          <w:tcPr>
            <w:tcW w:w="1418" w:type="dxa"/>
            <w:shd w:val="clear" w:color="auto" w:fill="D2D3D5"/>
            <w:vAlign w:val="center"/>
          </w:tcPr>
          <w:p w14:paraId="2432DBE2" w14:textId="26A5FF13" w:rsidR="00B2580E" w:rsidRPr="00272BD4" w:rsidRDefault="00B2580E" w:rsidP="006A195E">
            <w:pPr>
              <w:pStyle w:val="ENCTAB"/>
              <w:spacing w:after="0"/>
              <w:rPr>
                <w:sz w:val="14"/>
                <w:szCs w:val="14"/>
              </w:rPr>
            </w:pPr>
            <w:r>
              <w:rPr>
                <w:sz w:val="14"/>
                <w:szCs w:val="14"/>
              </w:rPr>
              <w:t>201</w:t>
            </w:r>
            <w:r w:rsidR="006D6FDB">
              <w:rPr>
                <w:sz w:val="14"/>
                <w:szCs w:val="14"/>
              </w:rPr>
              <w:t>6</w:t>
            </w:r>
          </w:p>
        </w:tc>
      </w:tr>
      <w:tr w:rsidR="00B2580E" w:rsidRPr="0063233F" w14:paraId="7970FE1D" w14:textId="77777777" w:rsidTr="00006836">
        <w:tblPrEx>
          <w:tblBorders>
            <w:bottom w:val="double" w:sz="4" w:space="0" w:color="auto"/>
          </w:tblBorders>
          <w:shd w:val="clear" w:color="auto" w:fill="auto"/>
        </w:tblPrEx>
        <w:trPr>
          <w:trHeight w:val="280"/>
          <w:jc w:val="center"/>
        </w:trPr>
        <w:tc>
          <w:tcPr>
            <w:tcW w:w="5672" w:type="dxa"/>
            <w:vAlign w:val="center"/>
          </w:tcPr>
          <w:p w14:paraId="426CD136" w14:textId="77777777" w:rsidR="00B2580E" w:rsidRDefault="00B2580E" w:rsidP="00006836">
            <w:pPr>
              <w:pStyle w:val="TEXTAB"/>
              <w:spacing w:after="0"/>
              <w:ind w:right="237"/>
              <w:rPr>
                <w:sz w:val="12"/>
                <w:szCs w:val="12"/>
                <w:lang w:val="es-ES_tradnl"/>
              </w:rPr>
            </w:pPr>
            <w:r>
              <w:rPr>
                <w:sz w:val="12"/>
                <w:szCs w:val="12"/>
                <w:lang w:val="es-ES_tradnl"/>
              </w:rPr>
              <w:t>Efectivo en Bancos – Tesorería</w:t>
            </w:r>
          </w:p>
        </w:tc>
        <w:tc>
          <w:tcPr>
            <w:tcW w:w="1418" w:type="dxa"/>
            <w:vAlign w:val="center"/>
          </w:tcPr>
          <w:p w14:paraId="63A2E50C" w14:textId="11D994D4" w:rsidR="00B2580E" w:rsidRPr="0063233F" w:rsidRDefault="009845F4" w:rsidP="009845F4">
            <w:pPr>
              <w:pStyle w:val="TEXTAB"/>
              <w:spacing w:after="0"/>
              <w:ind w:right="237"/>
              <w:jc w:val="right"/>
              <w:rPr>
                <w:sz w:val="12"/>
                <w:szCs w:val="12"/>
                <w:lang w:val="es-ES_tradnl"/>
              </w:rPr>
            </w:pPr>
            <w:r>
              <w:rPr>
                <w:sz w:val="12"/>
                <w:szCs w:val="12"/>
                <w:lang w:val="es-ES_tradnl"/>
              </w:rPr>
              <w:t>5,000.00</w:t>
            </w:r>
          </w:p>
        </w:tc>
        <w:tc>
          <w:tcPr>
            <w:tcW w:w="1418" w:type="dxa"/>
            <w:vAlign w:val="center"/>
          </w:tcPr>
          <w:p w14:paraId="7B39F4CB" w14:textId="63A67816" w:rsidR="00B2580E" w:rsidRPr="0063233F" w:rsidRDefault="00107D24" w:rsidP="00006836">
            <w:pPr>
              <w:pStyle w:val="TEXTAB"/>
              <w:spacing w:after="0"/>
              <w:ind w:right="237"/>
              <w:jc w:val="right"/>
              <w:rPr>
                <w:sz w:val="12"/>
                <w:szCs w:val="12"/>
                <w:lang w:val="es-ES_tradnl"/>
              </w:rPr>
            </w:pPr>
            <w:r>
              <w:rPr>
                <w:sz w:val="12"/>
                <w:szCs w:val="12"/>
                <w:lang w:val="es-ES_tradnl"/>
              </w:rPr>
              <w:t>0.00</w:t>
            </w:r>
          </w:p>
        </w:tc>
      </w:tr>
      <w:tr w:rsidR="00B2580E" w:rsidRPr="0063233F" w14:paraId="4AFA793A" w14:textId="77777777" w:rsidTr="00006836">
        <w:tblPrEx>
          <w:tblBorders>
            <w:bottom w:val="double" w:sz="4" w:space="0" w:color="auto"/>
          </w:tblBorders>
          <w:shd w:val="clear" w:color="auto" w:fill="auto"/>
        </w:tblPrEx>
        <w:trPr>
          <w:trHeight w:val="280"/>
          <w:jc w:val="center"/>
        </w:trPr>
        <w:tc>
          <w:tcPr>
            <w:tcW w:w="5672" w:type="dxa"/>
            <w:vAlign w:val="center"/>
          </w:tcPr>
          <w:p w14:paraId="7ED18DCD" w14:textId="77777777" w:rsidR="00B2580E" w:rsidRDefault="00B2580E" w:rsidP="00006836">
            <w:pPr>
              <w:pStyle w:val="TEXTAB"/>
              <w:spacing w:after="0"/>
              <w:ind w:right="237"/>
              <w:rPr>
                <w:sz w:val="12"/>
                <w:szCs w:val="12"/>
                <w:lang w:val="es-ES_tradnl"/>
              </w:rPr>
            </w:pPr>
            <w:r>
              <w:rPr>
                <w:sz w:val="12"/>
                <w:szCs w:val="12"/>
                <w:lang w:val="es-ES_tradnl"/>
              </w:rPr>
              <w:t>Efectivo en Bancos - Dependencias</w:t>
            </w:r>
          </w:p>
        </w:tc>
        <w:tc>
          <w:tcPr>
            <w:tcW w:w="1418" w:type="dxa"/>
            <w:vAlign w:val="center"/>
          </w:tcPr>
          <w:p w14:paraId="4839E7A2" w14:textId="7FE197FD" w:rsidR="00B2580E" w:rsidRPr="0063233F" w:rsidRDefault="00EA7E4B" w:rsidP="00006836">
            <w:pPr>
              <w:pStyle w:val="TEXTAB"/>
              <w:spacing w:after="0"/>
              <w:ind w:right="237"/>
              <w:jc w:val="right"/>
              <w:rPr>
                <w:sz w:val="12"/>
                <w:szCs w:val="12"/>
                <w:lang w:val="es-ES_tradnl"/>
              </w:rPr>
            </w:pPr>
            <w:r>
              <w:rPr>
                <w:sz w:val="12"/>
                <w:szCs w:val="12"/>
                <w:lang w:val="es-ES_tradnl"/>
              </w:rPr>
              <w:t>11,414,376.29</w:t>
            </w:r>
          </w:p>
        </w:tc>
        <w:tc>
          <w:tcPr>
            <w:tcW w:w="1418" w:type="dxa"/>
            <w:vAlign w:val="center"/>
          </w:tcPr>
          <w:p w14:paraId="70781CEC" w14:textId="32BF323D" w:rsidR="00B2580E" w:rsidRPr="0063233F" w:rsidRDefault="00F0084B" w:rsidP="00006836">
            <w:pPr>
              <w:pStyle w:val="TEXTAB"/>
              <w:spacing w:after="0"/>
              <w:ind w:right="237"/>
              <w:jc w:val="right"/>
              <w:rPr>
                <w:sz w:val="12"/>
                <w:szCs w:val="12"/>
                <w:lang w:val="es-ES_tradnl"/>
              </w:rPr>
            </w:pPr>
            <w:r>
              <w:rPr>
                <w:sz w:val="12"/>
                <w:szCs w:val="12"/>
                <w:lang w:val="es-ES_tradnl"/>
              </w:rPr>
              <w:t>9,375,209.57</w:t>
            </w:r>
          </w:p>
        </w:tc>
      </w:tr>
      <w:tr w:rsidR="00B2580E" w:rsidRPr="0063233F" w14:paraId="1442E05A" w14:textId="77777777" w:rsidTr="00006836">
        <w:tblPrEx>
          <w:tblBorders>
            <w:bottom w:val="double" w:sz="4" w:space="0" w:color="auto"/>
          </w:tblBorders>
          <w:shd w:val="clear" w:color="auto" w:fill="auto"/>
        </w:tblPrEx>
        <w:trPr>
          <w:trHeight w:val="280"/>
          <w:jc w:val="center"/>
        </w:trPr>
        <w:tc>
          <w:tcPr>
            <w:tcW w:w="5672" w:type="dxa"/>
            <w:vAlign w:val="center"/>
          </w:tcPr>
          <w:p w14:paraId="06098AB4" w14:textId="77777777" w:rsidR="00B2580E" w:rsidRDefault="00B2580E" w:rsidP="00006836">
            <w:pPr>
              <w:pStyle w:val="TEXTAB"/>
              <w:spacing w:after="0"/>
              <w:ind w:right="237"/>
              <w:rPr>
                <w:sz w:val="12"/>
                <w:szCs w:val="12"/>
                <w:lang w:val="es-ES_tradnl"/>
              </w:rPr>
            </w:pPr>
            <w:r>
              <w:rPr>
                <w:sz w:val="12"/>
                <w:szCs w:val="12"/>
                <w:lang w:val="es-ES_tradnl"/>
              </w:rPr>
              <w:t>Inversiones Temporales (Hasta 3 meses)</w:t>
            </w:r>
          </w:p>
        </w:tc>
        <w:tc>
          <w:tcPr>
            <w:tcW w:w="1418" w:type="dxa"/>
            <w:vAlign w:val="center"/>
          </w:tcPr>
          <w:p w14:paraId="371ACCB2" w14:textId="0459E193" w:rsidR="00B2580E" w:rsidRPr="0063233F" w:rsidRDefault="00107D24" w:rsidP="00006836">
            <w:pPr>
              <w:pStyle w:val="TEXTAB"/>
              <w:spacing w:after="0"/>
              <w:ind w:right="237"/>
              <w:jc w:val="right"/>
              <w:rPr>
                <w:sz w:val="12"/>
                <w:szCs w:val="12"/>
                <w:lang w:val="es-ES_tradnl"/>
              </w:rPr>
            </w:pPr>
            <w:r>
              <w:rPr>
                <w:sz w:val="12"/>
                <w:szCs w:val="12"/>
                <w:lang w:val="es-ES_tradnl"/>
              </w:rPr>
              <w:t>0.00</w:t>
            </w:r>
          </w:p>
        </w:tc>
        <w:tc>
          <w:tcPr>
            <w:tcW w:w="1418" w:type="dxa"/>
            <w:vAlign w:val="center"/>
          </w:tcPr>
          <w:p w14:paraId="1A2B9013" w14:textId="1FFCC97B" w:rsidR="00B2580E" w:rsidRPr="0063233F" w:rsidRDefault="00107D24" w:rsidP="00006836">
            <w:pPr>
              <w:pStyle w:val="TEXTAB"/>
              <w:spacing w:after="0"/>
              <w:ind w:right="237"/>
              <w:jc w:val="right"/>
              <w:rPr>
                <w:sz w:val="12"/>
                <w:szCs w:val="12"/>
                <w:lang w:val="es-ES_tradnl"/>
              </w:rPr>
            </w:pPr>
            <w:r>
              <w:rPr>
                <w:sz w:val="12"/>
                <w:szCs w:val="12"/>
                <w:lang w:val="es-ES_tradnl"/>
              </w:rPr>
              <w:t>0.00</w:t>
            </w:r>
          </w:p>
        </w:tc>
      </w:tr>
      <w:tr w:rsidR="00B2580E" w:rsidRPr="0063233F" w14:paraId="4581D772" w14:textId="77777777" w:rsidTr="00006836">
        <w:tblPrEx>
          <w:tblBorders>
            <w:bottom w:val="double" w:sz="4" w:space="0" w:color="auto"/>
          </w:tblBorders>
          <w:shd w:val="clear" w:color="auto" w:fill="auto"/>
        </w:tblPrEx>
        <w:trPr>
          <w:trHeight w:val="280"/>
          <w:jc w:val="center"/>
        </w:trPr>
        <w:tc>
          <w:tcPr>
            <w:tcW w:w="5672" w:type="dxa"/>
            <w:vAlign w:val="center"/>
          </w:tcPr>
          <w:p w14:paraId="64A5A00E" w14:textId="77777777" w:rsidR="00B2580E" w:rsidRDefault="00B2580E" w:rsidP="00006836">
            <w:pPr>
              <w:pStyle w:val="TEXTAB"/>
              <w:spacing w:after="0"/>
              <w:ind w:right="237"/>
              <w:rPr>
                <w:sz w:val="12"/>
                <w:szCs w:val="12"/>
                <w:lang w:val="es-ES_tradnl"/>
              </w:rPr>
            </w:pPr>
            <w:r>
              <w:rPr>
                <w:sz w:val="12"/>
                <w:szCs w:val="12"/>
                <w:lang w:val="es-ES_tradnl"/>
              </w:rPr>
              <w:t>Fondos con Afectación Específica</w:t>
            </w:r>
          </w:p>
        </w:tc>
        <w:tc>
          <w:tcPr>
            <w:tcW w:w="1418" w:type="dxa"/>
            <w:vAlign w:val="center"/>
          </w:tcPr>
          <w:p w14:paraId="40FA1E3D" w14:textId="072F885E" w:rsidR="00B2580E" w:rsidRPr="0063233F" w:rsidRDefault="00107D24" w:rsidP="00006836">
            <w:pPr>
              <w:pStyle w:val="TEXTAB"/>
              <w:spacing w:after="0"/>
              <w:ind w:right="237"/>
              <w:jc w:val="right"/>
              <w:rPr>
                <w:sz w:val="12"/>
                <w:szCs w:val="12"/>
                <w:lang w:val="es-ES_tradnl"/>
              </w:rPr>
            </w:pPr>
            <w:r>
              <w:rPr>
                <w:sz w:val="12"/>
                <w:szCs w:val="12"/>
                <w:lang w:val="es-ES_tradnl"/>
              </w:rPr>
              <w:t>0.00</w:t>
            </w:r>
          </w:p>
        </w:tc>
        <w:tc>
          <w:tcPr>
            <w:tcW w:w="1418" w:type="dxa"/>
            <w:vAlign w:val="center"/>
          </w:tcPr>
          <w:p w14:paraId="5666EC3E" w14:textId="3FCA479B" w:rsidR="00B2580E" w:rsidRPr="0063233F" w:rsidRDefault="00107D24" w:rsidP="00006836">
            <w:pPr>
              <w:pStyle w:val="TEXTAB"/>
              <w:spacing w:after="0"/>
              <w:ind w:right="237"/>
              <w:jc w:val="right"/>
              <w:rPr>
                <w:sz w:val="12"/>
                <w:szCs w:val="12"/>
                <w:lang w:val="es-ES_tradnl"/>
              </w:rPr>
            </w:pPr>
            <w:r>
              <w:rPr>
                <w:sz w:val="12"/>
                <w:szCs w:val="12"/>
                <w:lang w:val="es-ES_tradnl"/>
              </w:rPr>
              <w:t>0.00</w:t>
            </w:r>
          </w:p>
        </w:tc>
      </w:tr>
      <w:tr w:rsidR="00B2580E" w:rsidRPr="0063233F" w14:paraId="7DFDC8B6" w14:textId="77777777" w:rsidTr="00006836">
        <w:tblPrEx>
          <w:tblBorders>
            <w:bottom w:val="double" w:sz="4" w:space="0" w:color="auto"/>
          </w:tblBorders>
          <w:shd w:val="clear" w:color="auto" w:fill="auto"/>
        </w:tblPrEx>
        <w:trPr>
          <w:trHeight w:val="280"/>
          <w:jc w:val="center"/>
        </w:trPr>
        <w:tc>
          <w:tcPr>
            <w:tcW w:w="5672" w:type="dxa"/>
            <w:vAlign w:val="center"/>
          </w:tcPr>
          <w:p w14:paraId="213310D9" w14:textId="77777777" w:rsidR="00B2580E" w:rsidRDefault="00B2580E" w:rsidP="00006836">
            <w:pPr>
              <w:pStyle w:val="TEXTAB"/>
              <w:spacing w:after="0"/>
              <w:ind w:right="237"/>
              <w:rPr>
                <w:sz w:val="12"/>
                <w:szCs w:val="12"/>
                <w:lang w:val="es-ES_tradnl"/>
              </w:rPr>
            </w:pPr>
            <w:r>
              <w:rPr>
                <w:sz w:val="12"/>
                <w:szCs w:val="12"/>
                <w:lang w:val="es-ES_tradnl"/>
              </w:rPr>
              <w:t>Depósitos de Fondos de Terceros y Otros</w:t>
            </w:r>
          </w:p>
        </w:tc>
        <w:tc>
          <w:tcPr>
            <w:tcW w:w="1418" w:type="dxa"/>
            <w:vAlign w:val="center"/>
          </w:tcPr>
          <w:p w14:paraId="3F1A25E8" w14:textId="258B41E1" w:rsidR="00017652" w:rsidRPr="0063233F" w:rsidRDefault="00EA7E4B" w:rsidP="00017652">
            <w:pPr>
              <w:pStyle w:val="TEXTAB"/>
              <w:spacing w:after="0"/>
              <w:ind w:right="237"/>
              <w:jc w:val="right"/>
              <w:rPr>
                <w:sz w:val="12"/>
                <w:szCs w:val="12"/>
                <w:lang w:val="es-ES_tradnl"/>
              </w:rPr>
            </w:pPr>
            <w:r>
              <w:rPr>
                <w:sz w:val="12"/>
                <w:szCs w:val="12"/>
                <w:lang w:val="es-ES_tradnl"/>
              </w:rPr>
              <w:t>15,800.00</w:t>
            </w:r>
          </w:p>
        </w:tc>
        <w:tc>
          <w:tcPr>
            <w:tcW w:w="1418" w:type="dxa"/>
            <w:vAlign w:val="center"/>
          </w:tcPr>
          <w:p w14:paraId="692CFD49" w14:textId="4E29C991" w:rsidR="00B2580E" w:rsidRPr="0063233F" w:rsidRDefault="00107D24" w:rsidP="00006836">
            <w:pPr>
              <w:pStyle w:val="TEXTAB"/>
              <w:spacing w:after="0"/>
              <w:ind w:right="237"/>
              <w:jc w:val="right"/>
              <w:rPr>
                <w:sz w:val="12"/>
                <w:szCs w:val="12"/>
                <w:lang w:val="es-ES_tradnl"/>
              </w:rPr>
            </w:pPr>
            <w:r>
              <w:rPr>
                <w:sz w:val="12"/>
                <w:szCs w:val="12"/>
                <w:lang w:val="es-ES_tradnl"/>
              </w:rPr>
              <w:t>0.00</w:t>
            </w:r>
          </w:p>
        </w:tc>
      </w:tr>
    </w:tbl>
    <w:p w14:paraId="0C09DD3D" w14:textId="16EE9B6E" w:rsidR="00B2580E" w:rsidRPr="00196151" w:rsidRDefault="00B2580E" w:rsidP="00B2580E">
      <w:pPr>
        <w:jc w:val="center"/>
        <w:rPr>
          <w:rFonts w:ascii="Gotham Rounded Book" w:hAnsi="Gotham Rounded Book"/>
          <w:sz w:val="2"/>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32A51D75" w14:textId="77777777" w:rsidTr="00006836">
        <w:trPr>
          <w:trHeight w:val="280"/>
          <w:jc w:val="center"/>
        </w:trPr>
        <w:tc>
          <w:tcPr>
            <w:tcW w:w="5672" w:type="dxa"/>
            <w:shd w:val="clear" w:color="auto" w:fill="D2D3D5"/>
            <w:vAlign w:val="center"/>
          </w:tcPr>
          <w:p w14:paraId="71792F05" w14:textId="77777777" w:rsidR="00B2580E" w:rsidRPr="00B14A80" w:rsidRDefault="00B2580E" w:rsidP="00006836">
            <w:pPr>
              <w:pStyle w:val="TEXTAB"/>
              <w:spacing w:after="0"/>
              <w:ind w:right="237"/>
              <w:jc w:val="center"/>
              <w:rPr>
                <w:b/>
                <w:sz w:val="12"/>
                <w:szCs w:val="12"/>
                <w:lang w:val="es-ES_tradnl"/>
              </w:rPr>
            </w:pPr>
            <w:r>
              <w:rPr>
                <w:b/>
                <w:sz w:val="12"/>
                <w:szCs w:val="12"/>
              </w:rPr>
              <w:t>TOTAL DE EFECTIVO Y EQUIVALENTE</w:t>
            </w:r>
          </w:p>
        </w:tc>
        <w:tc>
          <w:tcPr>
            <w:tcW w:w="1418" w:type="dxa"/>
            <w:shd w:val="clear" w:color="auto" w:fill="D2D3D5"/>
            <w:vAlign w:val="center"/>
          </w:tcPr>
          <w:p w14:paraId="510DC60E" w14:textId="27C5108B" w:rsidR="00B2580E" w:rsidRPr="0063233F" w:rsidRDefault="00EA7E4B" w:rsidP="00037503">
            <w:pPr>
              <w:pStyle w:val="TEXTAB"/>
              <w:spacing w:after="0"/>
              <w:ind w:right="237"/>
              <w:jc w:val="right"/>
              <w:rPr>
                <w:sz w:val="12"/>
                <w:szCs w:val="12"/>
                <w:lang w:val="es-ES_tradnl"/>
              </w:rPr>
            </w:pPr>
            <w:r>
              <w:rPr>
                <w:sz w:val="12"/>
                <w:szCs w:val="12"/>
                <w:lang w:val="es-ES_tradnl"/>
              </w:rPr>
              <w:t>11,435,176.29</w:t>
            </w:r>
          </w:p>
        </w:tc>
        <w:tc>
          <w:tcPr>
            <w:tcW w:w="1418" w:type="dxa"/>
            <w:shd w:val="clear" w:color="auto" w:fill="D2D3D5"/>
            <w:vAlign w:val="center"/>
          </w:tcPr>
          <w:p w14:paraId="1873EF04" w14:textId="0187738B" w:rsidR="00B2580E" w:rsidRPr="0063233F" w:rsidRDefault="00F0084B" w:rsidP="00006836">
            <w:pPr>
              <w:pStyle w:val="TEXTAB"/>
              <w:spacing w:after="0"/>
              <w:ind w:right="237"/>
              <w:jc w:val="right"/>
              <w:rPr>
                <w:sz w:val="12"/>
                <w:szCs w:val="12"/>
                <w:lang w:val="es-ES_tradnl"/>
              </w:rPr>
            </w:pPr>
            <w:r>
              <w:rPr>
                <w:sz w:val="12"/>
                <w:szCs w:val="12"/>
                <w:lang w:val="es-ES_tradnl"/>
              </w:rPr>
              <w:t>9,375,209.57</w:t>
            </w:r>
          </w:p>
        </w:tc>
      </w:tr>
    </w:tbl>
    <w:p w14:paraId="3426ABB9" w14:textId="77777777" w:rsidR="00107D24" w:rsidRDefault="00107D24" w:rsidP="00B2580E">
      <w:pPr>
        <w:pStyle w:val="Texto"/>
        <w:spacing w:after="0" w:line="240" w:lineRule="exact"/>
        <w:ind w:firstLine="0"/>
        <w:rPr>
          <w:rFonts w:ascii="Gotham Rounded Book" w:hAnsi="Gotham Rounded Book"/>
          <w:sz w:val="22"/>
          <w:szCs w:val="22"/>
        </w:rPr>
      </w:pPr>
    </w:p>
    <w:p w14:paraId="4DF24EB2" w14:textId="3EEE0387" w:rsidR="009845F4" w:rsidRDefault="009845F4" w:rsidP="009845F4">
      <w:pPr>
        <w:pStyle w:val="documento"/>
        <w:rPr>
          <w:b/>
        </w:rPr>
      </w:pPr>
      <w:r>
        <w:rPr>
          <w:b/>
        </w:rPr>
        <w:t>Derecho a recibir efectivo o equivalentes</w:t>
      </w:r>
    </w:p>
    <w:p w14:paraId="15645B46" w14:textId="77777777" w:rsidR="009845F4" w:rsidRPr="003B2B12" w:rsidRDefault="009845F4" w:rsidP="009845F4">
      <w:pPr>
        <w:pStyle w:val="documento"/>
        <w:rPr>
          <w:b/>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9845F4" w:rsidRPr="00272BD4" w14:paraId="61366A78" w14:textId="77777777" w:rsidTr="00295A5D">
        <w:trPr>
          <w:trHeight w:val="280"/>
          <w:jc w:val="center"/>
        </w:trPr>
        <w:tc>
          <w:tcPr>
            <w:tcW w:w="8508" w:type="dxa"/>
            <w:shd w:val="clear" w:color="auto" w:fill="A9ABAE"/>
            <w:vAlign w:val="center"/>
          </w:tcPr>
          <w:p w14:paraId="56A40335" w14:textId="77777777" w:rsidR="009845F4" w:rsidRPr="00272BD4" w:rsidRDefault="009845F4" w:rsidP="00295A5D">
            <w:pPr>
              <w:pStyle w:val="ENCTAB"/>
              <w:spacing w:after="0"/>
              <w:rPr>
                <w:sz w:val="14"/>
                <w:szCs w:val="14"/>
              </w:rPr>
            </w:pPr>
            <w:r>
              <w:rPr>
                <w:sz w:val="14"/>
                <w:szCs w:val="14"/>
              </w:rPr>
              <w:t>EFECTIVO Y EQUIVALENTES</w:t>
            </w:r>
          </w:p>
          <w:p w14:paraId="6D1BDE92" w14:textId="77777777" w:rsidR="009845F4" w:rsidRPr="00272BD4" w:rsidRDefault="009845F4" w:rsidP="00295A5D">
            <w:pPr>
              <w:pStyle w:val="ENCTAB"/>
              <w:spacing w:after="0"/>
              <w:rPr>
                <w:sz w:val="14"/>
                <w:szCs w:val="14"/>
              </w:rPr>
            </w:pPr>
            <w:r>
              <w:rPr>
                <w:sz w:val="14"/>
                <w:szCs w:val="14"/>
              </w:rPr>
              <w:t>(CIFRAS A PESOS)</w:t>
            </w:r>
          </w:p>
        </w:tc>
      </w:tr>
    </w:tbl>
    <w:p w14:paraId="7F9F58EE" w14:textId="77777777" w:rsidR="009845F4" w:rsidRPr="00272BD4" w:rsidRDefault="009845F4" w:rsidP="009845F4">
      <w:pPr>
        <w:jc w:val="center"/>
        <w:rPr>
          <w:rFonts w:ascii="Gotham Rounded Book" w:hAnsi="Gotham Rounded Book"/>
          <w:sz w:val="6"/>
          <w:szCs w:val="6"/>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9845F4" w:rsidRPr="00272BD4" w14:paraId="5C16007B" w14:textId="77777777" w:rsidTr="00295A5D">
        <w:trPr>
          <w:trHeight w:val="280"/>
          <w:jc w:val="center"/>
        </w:trPr>
        <w:tc>
          <w:tcPr>
            <w:tcW w:w="5672" w:type="dxa"/>
            <w:shd w:val="clear" w:color="auto" w:fill="D2D3D5"/>
            <w:vAlign w:val="center"/>
          </w:tcPr>
          <w:p w14:paraId="1F238C69" w14:textId="77777777" w:rsidR="009845F4" w:rsidRPr="00272BD4" w:rsidRDefault="009845F4" w:rsidP="00295A5D">
            <w:pPr>
              <w:pStyle w:val="ENCTAB"/>
              <w:spacing w:after="0"/>
              <w:rPr>
                <w:sz w:val="14"/>
                <w:szCs w:val="14"/>
              </w:rPr>
            </w:pPr>
            <w:r>
              <w:rPr>
                <w:sz w:val="14"/>
                <w:szCs w:val="14"/>
              </w:rPr>
              <w:t>RUBRO</w:t>
            </w:r>
          </w:p>
        </w:tc>
        <w:tc>
          <w:tcPr>
            <w:tcW w:w="1418" w:type="dxa"/>
            <w:shd w:val="clear" w:color="auto" w:fill="D2D3D5"/>
            <w:vAlign w:val="center"/>
          </w:tcPr>
          <w:p w14:paraId="31CE6BFE" w14:textId="77777777" w:rsidR="009845F4" w:rsidRPr="00272BD4" w:rsidRDefault="009845F4" w:rsidP="00295A5D">
            <w:pPr>
              <w:pStyle w:val="ENCTAB"/>
              <w:spacing w:after="0"/>
              <w:rPr>
                <w:sz w:val="14"/>
                <w:szCs w:val="14"/>
              </w:rPr>
            </w:pPr>
            <w:r>
              <w:rPr>
                <w:sz w:val="14"/>
                <w:szCs w:val="14"/>
              </w:rPr>
              <w:t>2017</w:t>
            </w:r>
          </w:p>
        </w:tc>
        <w:tc>
          <w:tcPr>
            <w:tcW w:w="1418" w:type="dxa"/>
            <w:shd w:val="clear" w:color="auto" w:fill="D2D3D5"/>
            <w:vAlign w:val="center"/>
          </w:tcPr>
          <w:p w14:paraId="5711AC90" w14:textId="77777777" w:rsidR="009845F4" w:rsidRPr="00272BD4" w:rsidRDefault="009845F4" w:rsidP="00295A5D">
            <w:pPr>
              <w:pStyle w:val="ENCTAB"/>
              <w:spacing w:after="0"/>
              <w:rPr>
                <w:sz w:val="14"/>
                <w:szCs w:val="14"/>
              </w:rPr>
            </w:pPr>
            <w:r>
              <w:rPr>
                <w:sz w:val="14"/>
                <w:szCs w:val="14"/>
              </w:rPr>
              <w:t>2016</w:t>
            </w:r>
          </w:p>
        </w:tc>
      </w:tr>
      <w:tr w:rsidR="009845F4" w:rsidRPr="0063233F" w14:paraId="5708DD7F" w14:textId="77777777" w:rsidTr="00295A5D">
        <w:tblPrEx>
          <w:tblBorders>
            <w:bottom w:val="double" w:sz="4" w:space="0" w:color="auto"/>
          </w:tblBorders>
          <w:shd w:val="clear" w:color="auto" w:fill="auto"/>
        </w:tblPrEx>
        <w:trPr>
          <w:trHeight w:val="280"/>
          <w:jc w:val="center"/>
        </w:trPr>
        <w:tc>
          <w:tcPr>
            <w:tcW w:w="5672" w:type="dxa"/>
            <w:vAlign w:val="center"/>
          </w:tcPr>
          <w:p w14:paraId="531D454D" w14:textId="735CA209" w:rsidR="009845F4" w:rsidRDefault="009845F4" w:rsidP="00295A5D">
            <w:pPr>
              <w:pStyle w:val="TEXTAB"/>
              <w:spacing w:after="0"/>
              <w:ind w:right="237"/>
              <w:rPr>
                <w:sz w:val="12"/>
                <w:szCs w:val="12"/>
                <w:lang w:val="es-ES_tradnl"/>
              </w:rPr>
            </w:pPr>
            <w:r w:rsidRPr="009845F4">
              <w:rPr>
                <w:sz w:val="12"/>
                <w:szCs w:val="12"/>
                <w:lang w:val="es-ES_tradnl"/>
              </w:rPr>
              <w:t>Deudores Diversos por Cobrar a Corto Plazo</w:t>
            </w:r>
          </w:p>
        </w:tc>
        <w:tc>
          <w:tcPr>
            <w:tcW w:w="1418" w:type="dxa"/>
            <w:vAlign w:val="center"/>
          </w:tcPr>
          <w:p w14:paraId="24F873EA" w14:textId="176997D4" w:rsidR="009845F4" w:rsidRPr="0063233F" w:rsidRDefault="00EA7E4B" w:rsidP="00295A5D">
            <w:pPr>
              <w:pStyle w:val="TEXTAB"/>
              <w:spacing w:after="0"/>
              <w:ind w:right="237"/>
              <w:jc w:val="right"/>
              <w:rPr>
                <w:sz w:val="12"/>
                <w:szCs w:val="12"/>
                <w:lang w:val="es-ES_tradnl"/>
              </w:rPr>
            </w:pPr>
            <w:r>
              <w:rPr>
                <w:sz w:val="12"/>
                <w:szCs w:val="12"/>
                <w:lang w:val="es-ES_tradnl"/>
              </w:rPr>
              <w:t>44,686.44</w:t>
            </w:r>
          </w:p>
        </w:tc>
        <w:tc>
          <w:tcPr>
            <w:tcW w:w="1418" w:type="dxa"/>
            <w:vAlign w:val="center"/>
          </w:tcPr>
          <w:p w14:paraId="6A83A2C9" w14:textId="6DA81AC9" w:rsidR="009845F4" w:rsidRPr="0063233F" w:rsidRDefault="00F0084B" w:rsidP="00295A5D">
            <w:pPr>
              <w:pStyle w:val="TEXTAB"/>
              <w:spacing w:after="0"/>
              <w:ind w:right="237"/>
              <w:jc w:val="right"/>
              <w:rPr>
                <w:sz w:val="12"/>
                <w:szCs w:val="12"/>
                <w:lang w:val="es-ES_tradnl"/>
              </w:rPr>
            </w:pPr>
            <w:r>
              <w:rPr>
                <w:sz w:val="12"/>
                <w:szCs w:val="12"/>
                <w:lang w:val="es-ES_tradnl"/>
              </w:rPr>
              <w:t>146,425.34</w:t>
            </w:r>
          </w:p>
        </w:tc>
      </w:tr>
      <w:tr w:rsidR="009845F4" w:rsidRPr="0063233F" w14:paraId="551B5A4F" w14:textId="77777777" w:rsidTr="00295A5D">
        <w:tblPrEx>
          <w:tblBorders>
            <w:bottom w:val="double" w:sz="4" w:space="0" w:color="auto"/>
          </w:tblBorders>
          <w:shd w:val="clear" w:color="auto" w:fill="auto"/>
        </w:tblPrEx>
        <w:trPr>
          <w:trHeight w:val="280"/>
          <w:jc w:val="center"/>
        </w:trPr>
        <w:tc>
          <w:tcPr>
            <w:tcW w:w="5672" w:type="dxa"/>
            <w:vAlign w:val="center"/>
          </w:tcPr>
          <w:p w14:paraId="0FCBDB6C" w14:textId="2EFCA9FC" w:rsidR="009845F4" w:rsidRDefault="009845F4" w:rsidP="00295A5D">
            <w:pPr>
              <w:pStyle w:val="TEXTAB"/>
              <w:spacing w:after="0"/>
              <w:ind w:right="237"/>
              <w:rPr>
                <w:sz w:val="12"/>
                <w:szCs w:val="12"/>
                <w:lang w:val="es-ES_tradnl"/>
              </w:rPr>
            </w:pPr>
          </w:p>
        </w:tc>
        <w:tc>
          <w:tcPr>
            <w:tcW w:w="1418" w:type="dxa"/>
            <w:vAlign w:val="center"/>
          </w:tcPr>
          <w:p w14:paraId="1AAD7A41" w14:textId="7196530A" w:rsidR="009845F4" w:rsidRPr="0063233F" w:rsidRDefault="009845F4" w:rsidP="00295A5D">
            <w:pPr>
              <w:pStyle w:val="TEXTAB"/>
              <w:spacing w:after="0"/>
              <w:ind w:right="237"/>
              <w:jc w:val="right"/>
              <w:rPr>
                <w:sz w:val="12"/>
                <w:szCs w:val="12"/>
                <w:lang w:val="es-ES_tradnl"/>
              </w:rPr>
            </w:pPr>
          </w:p>
        </w:tc>
        <w:tc>
          <w:tcPr>
            <w:tcW w:w="1418" w:type="dxa"/>
            <w:vAlign w:val="center"/>
          </w:tcPr>
          <w:p w14:paraId="0C37D60D" w14:textId="1FA3FFBA" w:rsidR="009845F4" w:rsidRPr="0063233F" w:rsidRDefault="009845F4" w:rsidP="00295A5D">
            <w:pPr>
              <w:pStyle w:val="TEXTAB"/>
              <w:spacing w:after="0"/>
              <w:ind w:right="237"/>
              <w:jc w:val="right"/>
              <w:rPr>
                <w:sz w:val="12"/>
                <w:szCs w:val="12"/>
                <w:lang w:val="es-ES_tradnl"/>
              </w:rPr>
            </w:pPr>
          </w:p>
        </w:tc>
      </w:tr>
    </w:tbl>
    <w:p w14:paraId="632F4B2D" w14:textId="77777777" w:rsidR="009845F4" w:rsidRDefault="009845F4" w:rsidP="00B2580E">
      <w:pPr>
        <w:pStyle w:val="Texto"/>
        <w:spacing w:after="0" w:line="240" w:lineRule="exact"/>
        <w:ind w:firstLine="0"/>
        <w:rPr>
          <w:rFonts w:ascii="Gotham Rounded Book" w:hAnsi="Gotham Rounded Book"/>
          <w:sz w:val="22"/>
          <w:szCs w:val="22"/>
        </w:rPr>
      </w:pPr>
    </w:p>
    <w:tbl>
      <w:tblPr>
        <w:tblW w:w="0" w:type="auto"/>
        <w:jc w:val="center"/>
        <w:shd w:val="clear" w:color="auto" w:fill="CCCCCC"/>
        <w:tblLayout w:type="fixed"/>
        <w:tblCellMar>
          <w:left w:w="70" w:type="dxa"/>
          <w:right w:w="70" w:type="dxa"/>
        </w:tblCellMar>
        <w:tblLook w:val="0000" w:firstRow="0" w:lastRow="0" w:firstColumn="0" w:lastColumn="0" w:noHBand="0" w:noVBand="0"/>
      </w:tblPr>
      <w:tblGrid>
        <w:gridCol w:w="5672"/>
        <w:gridCol w:w="1418"/>
        <w:gridCol w:w="1418"/>
      </w:tblGrid>
      <w:tr w:rsidR="005D2971" w:rsidRPr="0063233F" w14:paraId="294277DD" w14:textId="77777777" w:rsidTr="000F244F">
        <w:trPr>
          <w:trHeight w:val="280"/>
          <w:jc w:val="center"/>
        </w:trPr>
        <w:tc>
          <w:tcPr>
            <w:tcW w:w="5672" w:type="dxa"/>
            <w:shd w:val="clear" w:color="auto" w:fill="D2D3D5"/>
            <w:vAlign w:val="center"/>
          </w:tcPr>
          <w:p w14:paraId="55F6C8BE" w14:textId="0CAACF4B" w:rsidR="005D2971" w:rsidRPr="00B14A80" w:rsidRDefault="005D2971" w:rsidP="000F244F">
            <w:pPr>
              <w:pStyle w:val="TEXTAB"/>
              <w:spacing w:after="0"/>
              <w:ind w:right="237"/>
              <w:jc w:val="center"/>
              <w:rPr>
                <w:b/>
                <w:sz w:val="12"/>
                <w:szCs w:val="12"/>
                <w:lang w:val="es-ES_tradnl"/>
              </w:rPr>
            </w:pPr>
            <w:r>
              <w:rPr>
                <w:b/>
                <w:sz w:val="12"/>
                <w:szCs w:val="12"/>
              </w:rPr>
              <w:t>TOTAL DE DERECHO A RECIBIR EFECTIVO Y EQUIVALENTES</w:t>
            </w:r>
          </w:p>
        </w:tc>
        <w:tc>
          <w:tcPr>
            <w:tcW w:w="1418" w:type="dxa"/>
            <w:shd w:val="clear" w:color="auto" w:fill="D2D3D5"/>
            <w:vAlign w:val="center"/>
          </w:tcPr>
          <w:p w14:paraId="777FFBE9" w14:textId="16D553C8" w:rsidR="005D2971" w:rsidRPr="0063233F" w:rsidRDefault="00EA7E4B" w:rsidP="000F244F">
            <w:pPr>
              <w:pStyle w:val="TEXTAB"/>
              <w:spacing w:after="0"/>
              <w:ind w:right="237"/>
              <w:jc w:val="right"/>
              <w:rPr>
                <w:sz w:val="12"/>
                <w:szCs w:val="12"/>
                <w:lang w:val="es-ES_tradnl"/>
              </w:rPr>
            </w:pPr>
            <w:r>
              <w:rPr>
                <w:sz w:val="12"/>
                <w:szCs w:val="12"/>
                <w:lang w:val="es-ES_tradnl"/>
              </w:rPr>
              <w:t>44,686.44</w:t>
            </w:r>
          </w:p>
        </w:tc>
        <w:tc>
          <w:tcPr>
            <w:tcW w:w="1418" w:type="dxa"/>
            <w:shd w:val="clear" w:color="auto" w:fill="D2D3D5"/>
            <w:vAlign w:val="center"/>
          </w:tcPr>
          <w:p w14:paraId="03F00027" w14:textId="7AF8247B" w:rsidR="005D2971" w:rsidRPr="0063233F" w:rsidRDefault="00F0084B" w:rsidP="000F244F">
            <w:pPr>
              <w:pStyle w:val="TEXTAB"/>
              <w:spacing w:after="0"/>
              <w:ind w:right="237"/>
              <w:jc w:val="right"/>
              <w:rPr>
                <w:sz w:val="12"/>
                <w:szCs w:val="12"/>
                <w:lang w:val="es-ES_tradnl"/>
              </w:rPr>
            </w:pPr>
            <w:r>
              <w:rPr>
                <w:sz w:val="12"/>
                <w:szCs w:val="12"/>
                <w:lang w:val="es-ES_tradnl"/>
              </w:rPr>
              <w:t>146,425.34</w:t>
            </w:r>
          </w:p>
        </w:tc>
      </w:tr>
    </w:tbl>
    <w:p w14:paraId="2863E619" w14:textId="77777777" w:rsidR="009845F4" w:rsidRDefault="009845F4" w:rsidP="00B2580E">
      <w:pPr>
        <w:pStyle w:val="Texto"/>
        <w:spacing w:after="0" w:line="240" w:lineRule="exact"/>
        <w:ind w:firstLine="0"/>
        <w:rPr>
          <w:rFonts w:ascii="Gotham Rounded Book" w:hAnsi="Gotham Rounded Book"/>
          <w:sz w:val="22"/>
          <w:szCs w:val="22"/>
        </w:rPr>
      </w:pPr>
    </w:p>
    <w:p w14:paraId="4D2047E3" w14:textId="77777777" w:rsidR="009845F4" w:rsidRPr="00196151" w:rsidRDefault="009845F4" w:rsidP="00B2580E">
      <w:pPr>
        <w:pStyle w:val="Texto"/>
        <w:spacing w:after="0" w:line="240" w:lineRule="exact"/>
        <w:ind w:firstLine="0"/>
        <w:rPr>
          <w:rFonts w:ascii="Gotham Rounded Book" w:hAnsi="Gotham Rounded Book"/>
          <w:sz w:val="22"/>
          <w:szCs w:val="22"/>
        </w:rPr>
      </w:pPr>
    </w:p>
    <w:p w14:paraId="1A4C58EF" w14:textId="71DD365B" w:rsidR="00422DE3" w:rsidRDefault="00862CF0" w:rsidP="00B2580E">
      <w:pPr>
        <w:pStyle w:val="documento"/>
      </w:pPr>
      <w:r>
        <w:t xml:space="preserve">Las adquisiciones </w:t>
      </w:r>
      <w:r w:rsidR="004A5822">
        <w:t xml:space="preserve">de bienes muebles </w:t>
      </w:r>
      <w:r>
        <w:t xml:space="preserve">se realizaron con </w:t>
      </w:r>
      <w:r w:rsidR="009A6D67">
        <w:t xml:space="preserve">los </w:t>
      </w:r>
      <w:r>
        <w:t xml:space="preserve">recursos de las transferencias realizadas </w:t>
      </w:r>
      <w:r w:rsidR="009A6D67">
        <w:t xml:space="preserve">por </w:t>
      </w:r>
      <w:r w:rsidR="0092176A">
        <w:t>la Secretaría de Finanzas d</w:t>
      </w:r>
      <w:r w:rsidR="009A6D67">
        <w:t xml:space="preserve">el </w:t>
      </w:r>
      <w:r>
        <w:t xml:space="preserve">Gobierno de la Ciudad de México </w:t>
      </w:r>
      <w:r w:rsidR="006D6FDB">
        <w:t xml:space="preserve">al </w:t>
      </w:r>
      <w:proofErr w:type="spellStart"/>
      <w:r w:rsidR="006D6FDB">
        <w:t>InfoDF</w:t>
      </w:r>
      <w:proofErr w:type="spellEnd"/>
      <w:r w:rsidR="006D6FDB">
        <w:t>.</w:t>
      </w:r>
    </w:p>
    <w:p w14:paraId="0C960226" w14:textId="77777777" w:rsidR="006D6FDB" w:rsidRDefault="006D6FDB" w:rsidP="00B2580E">
      <w:pPr>
        <w:pStyle w:val="documento"/>
      </w:pPr>
    </w:p>
    <w:p w14:paraId="3080C1EA" w14:textId="77777777" w:rsidR="006D6FDB" w:rsidRDefault="006D6FDB" w:rsidP="007D292C">
      <w:pPr>
        <w:pStyle w:val="documento"/>
        <w:numPr>
          <w:ilvl w:val="0"/>
          <w:numId w:val="11"/>
        </w:numPr>
        <w:tabs>
          <w:tab w:val="left" w:pos="6521"/>
        </w:tabs>
      </w:pPr>
      <w:r>
        <w:t xml:space="preserve">Mobiliario y Equipo de Administración </w:t>
      </w:r>
      <w:r>
        <w:tab/>
        <w:t xml:space="preserve">  12,860.73  pesos</w:t>
      </w:r>
    </w:p>
    <w:p w14:paraId="569BEA53" w14:textId="77777777" w:rsidR="006D6FDB" w:rsidRDefault="006D6FDB" w:rsidP="007D292C">
      <w:pPr>
        <w:pStyle w:val="documento"/>
        <w:numPr>
          <w:ilvl w:val="0"/>
          <w:numId w:val="11"/>
        </w:numPr>
        <w:tabs>
          <w:tab w:val="left" w:pos="6521"/>
        </w:tabs>
      </w:pPr>
      <w:r>
        <w:t xml:space="preserve">Intangibles. </w:t>
      </w:r>
      <w:r>
        <w:tab/>
        <w:t>196,040.00  pesos</w:t>
      </w:r>
    </w:p>
    <w:p w14:paraId="36795476" w14:textId="77777777" w:rsidR="006D6FDB" w:rsidRDefault="006D6FDB" w:rsidP="006D6FDB">
      <w:pPr>
        <w:pStyle w:val="documento"/>
        <w:ind w:left="2552"/>
      </w:pPr>
      <w:r>
        <w:t>Total</w:t>
      </w:r>
      <w:r>
        <w:tab/>
      </w:r>
      <w:r>
        <w:tab/>
      </w:r>
      <w:r>
        <w:tab/>
      </w:r>
      <w:r>
        <w:tab/>
      </w:r>
      <w:r>
        <w:tab/>
        <w:t xml:space="preserve">   </w:t>
      </w:r>
      <w:proofErr w:type="gramStart"/>
      <w:r>
        <w:t>208,900.73  pesos</w:t>
      </w:r>
      <w:proofErr w:type="gramEnd"/>
    </w:p>
    <w:p w14:paraId="70FCC8AE" w14:textId="77777777" w:rsidR="006E486A" w:rsidRDefault="006E486A" w:rsidP="00B2580E">
      <w:pPr>
        <w:pStyle w:val="documento"/>
      </w:pPr>
    </w:p>
    <w:p w14:paraId="60AC748E" w14:textId="7E148B0A" w:rsidR="00B2580E" w:rsidRDefault="00B07416" w:rsidP="00CD1E5C">
      <w:pPr>
        <w:pStyle w:val="documento"/>
        <w:tabs>
          <w:tab w:val="left" w:pos="567"/>
        </w:tabs>
        <w:ind w:left="567" w:hanging="567"/>
      </w:pPr>
      <w:r>
        <w:t>2</w:t>
      </w:r>
      <w:r w:rsidR="00B2580E" w:rsidRPr="00B07416">
        <w:t>.</w:t>
      </w:r>
      <w:r w:rsidR="00B2580E" w:rsidRPr="00B07416">
        <w:tab/>
        <w:t>Conciliación de los Flujos de Efectivo Netos de las Actividades de Operación y la cuenta de Ahorro/Desahorro a</w:t>
      </w:r>
      <w:r w:rsidR="00CD1E5C">
        <w:t>ntes de Rubros Extraordinarios.</w:t>
      </w:r>
    </w:p>
    <w:p w14:paraId="5042AC6D" w14:textId="77777777" w:rsidR="00B2580E" w:rsidRPr="00B07416" w:rsidRDefault="00B2580E" w:rsidP="00B2580E">
      <w:pPr>
        <w:pStyle w:val="documento"/>
        <w:rPr>
          <w:sz w:val="14"/>
          <w:szCs w:val="14"/>
        </w:rPr>
      </w:pPr>
    </w:p>
    <w:p w14:paraId="28DDC164" w14:textId="77777777" w:rsidR="00B2580E" w:rsidRPr="00B96967" w:rsidRDefault="00B2580E" w:rsidP="00B2580E">
      <w:pPr>
        <w:pStyle w:val="ctapub1"/>
        <w:rPr>
          <w:sz w:val="2"/>
        </w:rPr>
      </w:pPr>
    </w:p>
    <w:tbl>
      <w:tblPr>
        <w:tblW w:w="0" w:type="auto"/>
        <w:jc w:val="center"/>
        <w:shd w:val="clear" w:color="auto" w:fill="F8D628"/>
        <w:tblLayout w:type="fixed"/>
        <w:tblCellMar>
          <w:left w:w="70" w:type="dxa"/>
          <w:right w:w="70" w:type="dxa"/>
        </w:tblCellMar>
        <w:tblLook w:val="0000" w:firstRow="0" w:lastRow="0" w:firstColumn="0" w:lastColumn="0" w:noHBand="0" w:noVBand="0"/>
      </w:tblPr>
      <w:tblGrid>
        <w:gridCol w:w="8508"/>
      </w:tblGrid>
      <w:tr w:rsidR="00B2580E" w:rsidRPr="00272BD4" w14:paraId="2418E033" w14:textId="77777777" w:rsidTr="00006836">
        <w:trPr>
          <w:trHeight w:val="280"/>
          <w:jc w:val="center"/>
        </w:trPr>
        <w:tc>
          <w:tcPr>
            <w:tcW w:w="8508" w:type="dxa"/>
            <w:shd w:val="clear" w:color="auto" w:fill="A9ABAE"/>
            <w:vAlign w:val="center"/>
          </w:tcPr>
          <w:p w14:paraId="5E50F377" w14:textId="77777777" w:rsidR="00B2580E" w:rsidRPr="00272BD4" w:rsidRDefault="00B2580E" w:rsidP="00006836">
            <w:pPr>
              <w:pStyle w:val="ENCTAB"/>
              <w:spacing w:after="0"/>
              <w:rPr>
                <w:sz w:val="14"/>
                <w:szCs w:val="14"/>
              </w:rPr>
            </w:pPr>
            <w:r>
              <w:rPr>
                <w:sz w:val="14"/>
                <w:szCs w:val="14"/>
              </w:rPr>
              <w:t>CONCILIACIÓN DE FLUJOS DE EFECTIVO NETOS</w:t>
            </w:r>
          </w:p>
          <w:p w14:paraId="629909C6" w14:textId="5BD2A1A8" w:rsidR="00B2580E" w:rsidRPr="00272BD4" w:rsidRDefault="00B2580E" w:rsidP="00ED1CED">
            <w:pPr>
              <w:pStyle w:val="ENCTAB"/>
              <w:spacing w:after="0"/>
              <w:rPr>
                <w:sz w:val="14"/>
                <w:szCs w:val="14"/>
              </w:rPr>
            </w:pPr>
            <w:r>
              <w:rPr>
                <w:sz w:val="14"/>
                <w:szCs w:val="14"/>
              </w:rPr>
              <w:t xml:space="preserve">(CIFRAS </w:t>
            </w:r>
            <w:r w:rsidR="00ED1CED">
              <w:rPr>
                <w:sz w:val="14"/>
                <w:szCs w:val="14"/>
              </w:rPr>
              <w:t>A</w:t>
            </w:r>
            <w:r>
              <w:rPr>
                <w:sz w:val="14"/>
                <w:szCs w:val="14"/>
              </w:rPr>
              <w:t xml:space="preserve"> PESOS)</w:t>
            </w:r>
          </w:p>
        </w:tc>
      </w:tr>
    </w:tbl>
    <w:p w14:paraId="695DD440"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shd w:val="clear" w:color="auto" w:fill="D2D3D5"/>
        <w:tblLayout w:type="fixed"/>
        <w:tblCellMar>
          <w:left w:w="70" w:type="dxa"/>
          <w:right w:w="70" w:type="dxa"/>
        </w:tblCellMar>
        <w:tblLook w:val="0000" w:firstRow="0" w:lastRow="0" w:firstColumn="0" w:lastColumn="0" w:noHBand="0" w:noVBand="0"/>
      </w:tblPr>
      <w:tblGrid>
        <w:gridCol w:w="5672"/>
        <w:gridCol w:w="1418"/>
        <w:gridCol w:w="1418"/>
      </w:tblGrid>
      <w:tr w:rsidR="00B2580E" w:rsidRPr="00272BD4" w14:paraId="365D18B4" w14:textId="77777777" w:rsidTr="00006836">
        <w:trPr>
          <w:trHeight w:val="280"/>
          <w:jc w:val="center"/>
        </w:trPr>
        <w:tc>
          <w:tcPr>
            <w:tcW w:w="5672" w:type="dxa"/>
            <w:shd w:val="clear" w:color="auto" w:fill="D2D3D5"/>
            <w:vAlign w:val="center"/>
          </w:tcPr>
          <w:p w14:paraId="4FA47F47" w14:textId="77777777" w:rsidR="00B2580E" w:rsidRPr="00272BD4" w:rsidRDefault="00B2580E" w:rsidP="00006836">
            <w:pPr>
              <w:pStyle w:val="ENCTAB"/>
              <w:spacing w:after="0"/>
              <w:rPr>
                <w:sz w:val="14"/>
                <w:szCs w:val="14"/>
              </w:rPr>
            </w:pPr>
            <w:r>
              <w:rPr>
                <w:sz w:val="14"/>
                <w:szCs w:val="14"/>
              </w:rPr>
              <w:t>INTEGRACIÓN</w:t>
            </w:r>
          </w:p>
        </w:tc>
        <w:tc>
          <w:tcPr>
            <w:tcW w:w="1418" w:type="dxa"/>
            <w:shd w:val="clear" w:color="auto" w:fill="D2D3D5"/>
            <w:vAlign w:val="center"/>
          </w:tcPr>
          <w:p w14:paraId="74B3B370" w14:textId="18E90242" w:rsidR="00B2580E" w:rsidRPr="00272BD4" w:rsidRDefault="00EB4C6B" w:rsidP="00006836">
            <w:pPr>
              <w:pStyle w:val="ENCTAB"/>
              <w:spacing w:after="0"/>
              <w:rPr>
                <w:sz w:val="14"/>
                <w:szCs w:val="14"/>
              </w:rPr>
            </w:pPr>
            <w:r>
              <w:rPr>
                <w:sz w:val="14"/>
                <w:szCs w:val="14"/>
              </w:rPr>
              <w:t>2017</w:t>
            </w:r>
          </w:p>
        </w:tc>
        <w:tc>
          <w:tcPr>
            <w:tcW w:w="1418" w:type="dxa"/>
            <w:shd w:val="clear" w:color="auto" w:fill="D2D3D5"/>
            <w:vAlign w:val="center"/>
          </w:tcPr>
          <w:p w14:paraId="2CF7B810" w14:textId="098FC349" w:rsidR="00B2580E" w:rsidRPr="00272BD4" w:rsidRDefault="00EB4C6B" w:rsidP="00006836">
            <w:pPr>
              <w:pStyle w:val="ENCTAB"/>
              <w:spacing w:after="0"/>
              <w:rPr>
                <w:sz w:val="14"/>
                <w:szCs w:val="14"/>
              </w:rPr>
            </w:pPr>
            <w:r>
              <w:rPr>
                <w:sz w:val="14"/>
                <w:szCs w:val="14"/>
              </w:rPr>
              <w:t>2016</w:t>
            </w:r>
          </w:p>
        </w:tc>
      </w:tr>
    </w:tbl>
    <w:p w14:paraId="2C897188" w14:textId="77777777" w:rsidR="00B2580E" w:rsidRPr="00723525" w:rsidRDefault="00B2580E" w:rsidP="007D292C">
      <w:pPr>
        <w:pStyle w:val="Prrafodelista"/>
        <w:numPr>
          <w:ilvl w:val="0"/>
          <w:numId w:val="2"/>
        </w:numPr>
        <w:jc w:val="center"/>
        <w:rPr>
          <w:rFonts w:ascii="Gotham Rounded Book" w:hAnsi="Gotham Rounded Book"/>
          <w:sz w:val="6"/>
          <w:szCs w:val="6"/>
        </w:rPr>
      </w:pPr>
    </w:p>
    <w:tbl>
      <w:tblPr>
        <w:tblW w:w="0" w:type="auto"/>
        <w:jc w:val="center"/>
        <w:tblBorders>
          <w:bottom w:val="double" w:sz="4" w:space="0" w:color="auto"/>
        </w:tblBorders>
        <w:tblLayout w:type="fixed"/>
        <w:tblCellMar>
          <w:left w:w="70" w:type="dxa"/>
          <w:right w:w="70" w:type="dxa"/>
        </w:tblCellMar>
        <w:tblLook w:val="0000" w:firstRow="0" w:lastRow="0" w:firstColumn="0" w:lastColumn="0" w:noHBand="0" w:noVBand="0"/>
      </w:tblPr>
      <w:tblGrid>
        <w:gridCol w:w="5672"/>
        <w:gridCol w:w="1418"/>
        <w:gridCol w:w="1418"/>
      </w:tblGrid>
      <w:tr w:rsidR="00B2580E" w:rsidRPr="0063233F" w14:paraId="7F03274C" w14:textId="77777777" w:rsidTr="00006836">
        <w:trPr>
          <w:trHeight w:val="280"/>
          <w:jc w:val="center"/>
        </w:trPr>
        <w:tc>
          <w:tcPr>
            <w:tcW w:w="5672" w:type="dxa"/>
            <w:vAlign w:val="center"/>
          </w:tcPr>
          <w:p w14:paraId="2FD53477" w14:textId="77777777" w:rsidR="00B2580E" w:rsidRPr="00894BE6" w:rsidRDefault="00B2580E" w:rsidP="00006836">
            <w:pPr>
              <w:pStyle w:val="TEXTAB"/>
              <w:spacing w:after="0"/>
              <w:ind w:right="237"/>
              <w:rPr>
                <w:b/>
                <w:sz w:val="12"/>
                <w:szCs w:val="12"/>
                <w:lang w:val="es-ES_tradnl"/>
              </w:rPr>
            </w:pPr>
            <w:r w:rsidRPr="00894BE6">
              <w:rPr>
                <w:b/>
                <w:sz w:val="12"/>
                <w:szCs w:val="12"/>
                <w:lang w:val="es-ES_tradnl"/>
              </w:rPr>
              <w:t>Ahorro/Desahorro antes de Rubros Extraordinarios</w:t>
            </w:r>
          </w:p>
        </w:tc>
        <w:tc>
          <w:tcPr>
            <w:tcW w:w="1418" w:type="dxa"/>
            <w:vAlign w:val="center"/>
          </w:tcPr>
          <w:p w14:paraId="214A8CB4" w14:textId="026CD268" w:rsidR="00B2580E" w:rsidRPr="0063233F" w:rsidRDefault="00B2580E" w:rsidP="00001840">
            <w:pPr>
              <w:pStyle w:val="TEXTAB"/>
              <w:spacing w:after="0"/>
              <w:ind w:right="237"/>
              <w:jc w:val="right"/>
              <w:rPr>
                <w:sz w:val="12"/>
                <w:szCs w:val="12"/>
                <w:lang w:val="es-ES_tradnl"/>
              </w:rPr>
            </w:pPr>
          </w:p>
        </w:tc>
        <w:tc>
          <w:tcPr>
            <w:tcW w:w="1418" w:type="dxa"/>
            <w:vAlign w:val="center"/>
          </w:tcPr>
          <w:p w14:paraId="44049634" w14:textId="23D0967B" w:rsidR="00B2580E" w:rsidRPr="0063233F" w:rsidRDefault="00B2580E" w:rsidP="00006836">
            <w:pPr>
              <w:pStyle w:val="TEXTAB"/>
              <w:spacing w:after="0"/>
              <w:ind w:right="237"/>
              <w:jc w:val="right"/>
              <w:rPr>
                <w:sz w:val="12"/>
                <w:szCs w:val="12"/>
                <w:lang w:val="es-ES_tradnl"/>
              </w:rPr>
            </w:pPr>
          </w:p>
        </w:tc>
      </w:tr>
      <w:tr w:rsidR="00B2580E" w:rsidRPr="0063233F" w14:paraId="5456A1C4" w14:textId="77777777" w:rsidTr="00006836">
        <w:trPr>
          <w:trHeight w:val="280"/>
          <w:jc w:val="center"/>
        </w:trPr>
        <w:tc>
          <w:tcPr>
            <w:tcW w:w="5672" w:type="dxa"/>
            <w:vAlign w:val="center"/>
          </w:tcPr>
          <w:p w14:paraId="370789B8" w14:textId="77777777" w:rsidR="00B2580E" w:rsidRPr="0063233F" w:rsidRDefault="00B2580E" w:rsidP="009E5606">
            <w:pPr>
              <w:pStyle w:val="TEXTAB"/>
              <w:spacing w:after="0"/>
              <w:ind w:right="237"/>
              <w:jc w:val="left"/>
              <w:rPr>
                <w:sz w:val="12"/>
                <w:szCs w:val="12"/>
                <w:lang w:val="es-ES_tradnl"/>
              </w:rPr>
            </w:pPr>
            <w:r>
              <w:rPr>
                <w:sz w:val="12"/>
                <w:szCs w:val="12"/>
                <w:lang w:val="es-ES_tradnl"/>
              </w:rPr>
              <w:t>Movimientos de Partidas o Rubros que no afectan al Efectivo</w:t>
            </w:r>
          </w:p>
        </w:tc>
        <w:tc>
          <w:tcPr>
            <w:tcW w:w="1418" w:type="dxa"/>
            <w:vAlign w:val="center"/>
          </w:tcPr>
          <w:p w14:paraId="373B1C1B"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71B1FD7D" w14:textId="77777777" w:rsidR="00B2580E" w:rsidRPr="0063233F" w:rsidRDefault="00B2580E" w:rsidP="00006836">
            <w:pPr>
              <w:pStyle w:val="TEXTAB"/>
              <w:spacing w:after="0"/>
              <w:ind w:right="237"/>
              <w:jc w:val="right"/>
              <w:rPr>
                <w:sz w:val="12"/>
                <w:szCs w:val="12"/>
                <w:lang w:val="es-ES_tradnl"/>
              </w:rPr>
            </w:pPr>
          </w:p>
        </w:tc>
      </w:tr>
      <w:tr w:rsidR="00B2580E" w:rsidRPr="0063233F" w14:paraId="78D8360D" w14:textId="77777777" w:rsidTr="00006836">
        <w:trPr>
          <w:trHeight w:val="280"/>
          <w:jc w:val="center"/>
        </w:trPr>
        <w:tc>
          <w:tcPr>
            <w:tcW w:w="5672" w:type="dxa"/>
            <w:vAlign w:val="center"/>
          </w:tcPr>
          <w:p w14:paraId="1A88B1B3" w14:textId="77777777" w:rsidR="00B2580E" w:rsidRPr="0063233F" w:rsidRDefault="00B2580E" w:rsidP="009E5606">
            <w:pPr>
              <w:pStyle w:val="TEXTAB"/>
              <w:spacing w:after="0"/>
              <w:ind w:left="333" w:right="237" w:hanging="333"/>
              <w:rPr>
                <w:sz w:val="12"/>
                <w:szCs w:val="12"/>
                <w:lang w:val="es-ES_tradnl"/>
              </w:rPr>
            </w:pPr>
            <w:r>
              <w:rPr>
                <w:sz w:val="12"/>
                <w:szCs w:val="12"/>
                <w:lang w:val="es-ES_tradnl"/>
              </w:rPr>
              <w:t>Depreciación</w:t>
            </w:r>
          </w:p>
        </w:tc>
        <w:tc>
          <w:tcPr>
            <w:tcW w:w="1418" w:type="dxa"/>
            <w:vAlign w:val="center"/>
          </w:tcPr>
          <w:p w14:paraId="0915DD2C" w14:textId="138F13E1" w:rsidR="00B2580E" w:rsidRPr="0063233F" w:rsidRDefault="00F66C72" w:rsidP="00006836">
            <w:pPr>
              <w:pStyle w:val="TEXTAB"/>
              <w:spacing w:after="0"/>
              <w:ind w:right="237"/>
              <w:jc w:val="right"/>
              <w:rPr>
                <w:sz w:val="12"/>
                <w:szCs w:val="12"/>
                <w:lang w:val="es-ES_tradnl"/>
              </w:rPr>
            </w:pPr>
            <w:r>
              <w:rPr>
                <w:sz w:val="12"/>
                <w:szCs w:val="12"/>
                <w:lang w:val="es-ES_tradnl"/>
              </w:rPr>
              <w:t>1,304,614.91</w:t>
            </w:r>
          </w:p>
        </w:tc>
        <w:tc>
          <w:tcPr>
            <w:tcW w:w="1418" w:type="dxa"/>
            <w:vAlign w:val="center"/>
          </w:tcPr>
          <w:p w14:paraId="26D29CDB" w14:textId="2D281E02" w:rsidR="00B2580E" w:rsidRPr="0063233F" w:rsidRDefault="000519B0" w:rsidP="009F13D7">
            <w:pPr>
              <w:pStyle w:val="TEXTAB"/>
              <w:spacing w:after="0"/>
              <w:ind w:right="237"/>
              <w:jc w:val="right"/>
              <w:rPr>
                <w:sz w:val="12"/>
                <w:szCs w:val="12"/>
                <w:lang w:val="es-ES_tradnl"/>
              </w:rPr>
            </w:pPr>
            <w:r>
              <w:rPr>
                <w:sz w:val="12"/>
                <w:szCs w:val="12"/>
                <w:lang w:val="es-ES_tradnl"/>
              </w:rPr>
              <w:t>1,836,475.18</w:t>
            </w:r>
          </w:p>
        </w:tc>
      </w:tr>
      <w:tr w:rsidR="00B2580E" w:rsidRPr="0063233F" w14:paraId="6C8DBDA8" w14:textId="77777777" w:rsidTr="00006836">
        <w:trPr>
          <w:trHeight w:val="280"/>
          <w:jc w:val="center"/>
        </w:trPr>
        <w:tc>
          <w:tcPr>
            <w:tcW w:w="5672" w:type="dxa"/>
            <w:vAlign w:val="center"/>
          </w:tcPr>
          <w:p w14:paraId="199E8F47"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Amortización</w:t>
            </w:r>
          </w:p>
        </w:tc>
        <w:tc>
          <w:tcPr>
            <w:tcW w:w="1418" w:type="dxa"/>
            <w:vAlign w:val="center"/>
          </w:tcPr>
          <w:p w14:paraId="72EB68B0" w14:textId="08113B14" w:rsidR="00B2580E" w:rsidRPr="0063233F" w:rsidRDefault="00F66C72" w:rsidP="00006836">
            <w:pPr>
              <w:pStyle w:val="TEXTAB"/>
              <w:spacing w:after="0"/>
              <w:ind w:right="237"/>
              <w:jc w:val="right"/>
              <w:rPr>
                <w:sz w:val="12"/>
                <w:szCs w:val="12"/>
                <w:lang w:val="es-ES_tradnl"/>
              </w:rPr>
            </w:pPr>
            <w:r>
              <w:rPr>
                <w:sz w:val="12"/>
                <w:szCs w:val="12"/>
                <w:lang w:val="es-ES_tradnl"/>
              </w:rPr>
              <w:t>166,642.09</w:t>
            </w:r>
          </w:p>
        </w:tc>
        <w:tc>
          <w:tcPr>
            <w:tcW w:w="1418" w:type="dxa"/>
            <w:vAlign w:val="center"/>
          </w:tcPr>
          <w:p w14:paraId="4C1C163B" w14:textId="54B4C50F" w:rsidR="00B2580E" w:rsidRPr="0063233F" w:rsidRDefault="000519B0" w:rsidP="00006836">
            <w:pPr>
              <w:pStyle w:val="TEXTAB"/>
              <w:spacing w:after="0"/>
              <w:ind w:right="237"/>
              <w:jc w:val="right"/>
              <w:rPr>
                <w:sz w:val="12"/>
                <w:szCs w:val="12"/>
                <w:lang w:val="es-ES_tradnl"/>
              </w:rPr>
            </w:pPr>
            <w:r>
              <w:rPr>
                <w:sz w:val="12"/>
                <w:szCs w:val="12"/>
                <w:lang w:val="es-ES_tradnl"/>
              </w:rPr>
              <w:t>73,471.80</w:t>
            </w:r>
          </w:p>
        </w:tc>
      </w:tr>
      <w:tr w:rsidR="00B2580E" w:rsidRPr="0063233F" w14:paraId="3273EB7A" w14:textId="77777777" w:rsidTr="00006836">
        <w:trPr>
          <w:trHeight w:val="280"/>
          <w:jc w:val="center"/>
        </w:trPr>
        <w:tc>
          <w:tcPr>
            <w:tcW w:w="5672" w:type="dxa"/>
            <w:vAlign w:val="center"/>
          </w:tcPr>
          <w:p w14:paraId="14B1C946"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las Provisiones</w:t>
            </w:r>
          </w:p>
        </w:tc>
        <w:tc>
          <w:tcPr>
            <w:tcW w:w="1418" w:type="dxa"/>
            <w:vAlign w:val="center"/>
          </w:tcPr>
          <w:p w14:paraId="038343FF"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5DD43EA3" w14:textId="77777777" w:rsidR="00B2580E" w:rsidRPr="0063233F" w:rsidRDefault="00B2580E" w:rsidP="00006836">
            <w:pPr>
              <w:pStyle w:val="TEXTAB"/>
              <w:spacing w:after="0"/>
              <w:ind w:right="237"/>
              <w:jc w:val="right"/>
              <w:rPr>
                <w:sz w:val="12"/>
                <w:szCs w:val="12"/>
                <w:lang w:val="es-ES_tradnl"/>
              </w:rPr>
            </w:pPr>
          </w:p>
        </w:tc>
      </w:tr>
      <w:tr w:rsidR="00B2580E" w:rsidRPr="0063233F" w14:paraId="6434E8F0" w14:textId="77777777" w:rsidTr="00006836">
        <w:trPr>
          <w:trHeight w:val="280"/>
          <w:jc w:val="center"/>
        </w:trPr>
        <w:tc>
          <w:tcPr>
            <w:tcW w:w="5672" w:type="dxa"/>
            <w:vAlign w:val="center"/>
          </w:tcPr>
          <w:p w14:paraId="241D6F41"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 en Inversiones producido por Revaluación</w:t>
            </w:r>
          </w:p>
        </w:tc>
        <w:tc>
          <w:tcPr>
            <w:tcW w:w="1418" w:type="dxa"/>
            <w:vAlign w:val="center"/>
          </w:tcPr>
          <w:p w14:paraId="1841D27A" w14:textId="77777777" w:rsidR="00B2580E" w:rsidRPr="0063233F" w:rsidRDefault="00B2580E" w:rsidP="00006836">
            <w:pPr>
              <w:pStyle w:val="TEXTAB"/>
              <w:spacing w:after="0"/>
              <w:ind w:right="237"/>
              <w:jc w:val="right"/>
              <w:rPr>
                <w:sz w:val="12"/>
                <w:szCs w:val="12"/>
                <w:lang w:val="es-ES_tradnl"/>
              </w:rPr>
            </w:pPr>
          </w:p>
        </w:tc>
        <w:tc>
          <w:tcPr>
            <w:tcW w:w="1418" w:type="dxa"/>
            <w:vAlign w:val="center"/>
          </w:tcPr>
          <w:p w14:paraId="30345F33" w14:textId="77777777" w:rsidR="00B2580E" w:rsidRPr="0063233F" w:rsidRDefault="00B2580E" w:rsidP="00006836">
            <w:pPr>
              <w:pStyle w:val="TEXTAB"/>
              <w:spacing w:after="0"/>
              <w:ind w:right="237"/>
              <w:jc w:val="right"/>
              <w:rPr>
                <w:sz w:val="12"/>
                <w:szCs w:val="12"/>
                <w:lang w:val="es-ES_tradnl"/>
              </w:rPr>
            </w:pPr>
          </w:p>
        </w:tc>
      </w:tr>
      <w:tr w:rsidR="00B2580E" w:rsidRPr="0063233F" w14:paraId="7D14FC25" w14:textId="77777777" w:rsidTr="00006836">
        <w:trPr>
          <w:trHeight w:val="280"/>
          <w:jc w:val="center"/>
        </w:trPr>
        <w:tc>
          <w:tcPr>
            <w:tcW w:w="5672" w:type="dxa"/>
            <w:tcBorders>
              <w:bottom w:val="nil"/>
            </w:tcBorders>
            <w:vAlign w:val="center"/>
          </w:tcPr>
          <w:p w14:paraId="5CD92EFB"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Ganancia/Pérdida en venta de Propiedad, Planta y Equipo</w:t>
            </w:r>
          </w:p>
        </w:tc>
        <w:tc>
          <w:tcPr>
            <w:tcW w:w="1418" w:type="dxa"/>
            <w:tcBorders>
              <w:bottom w:val="nil"/>
            </w:tcBorders>
            <w:vAlign w:val="center"/>
          </w:tcPr>
          <w:p w14:paraId="12EC2D53"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09939056" w14:textId="77777777" w:rsidR="00B2580E" w:rsidRPr="0063233F" w:rsidRDefault="00B2580E" w:rsidP="00006836">
            <w:pPr>
              <w:pStyle w:val="TEXTAB"/>
              <w:spacing w:after="0"/>
              <w:ind w:right="237"/>
              <w:jc w:val="right"/>
              <w:rPr>
                <w:sz w:val="12"/>
                <w:szCs w:val="12"/>
                <w:lang w:val="es-ES_tradnl"/>
              </w:rPr>
            </w:pPr>
          </w:p>
        </w:tc>
      </w:tr>
      <w:tr w:rsidR="00B2580E" w:rsidRPr="0063233F" w14:paraId="01E94E74" w14:textId="77777777" w:rsidTr="00006836">
        <w:trPr>
          <w:trHeight w:val="280"/>
          <w:jc w:val="center"/>
        </w:trPr>
        <w:tc>
          <w:tcPr>
            <w:tcW w:w="5672" w:type="dxa"/>
            <w:tcBorders>
              <w:bottom w:val="nil"/>
            </w:tcBorders>
            <w:vAlign w:val="center"/>
          </w:tcPr>
          <w:p w14:paraId="291A0D88" w14:textId="77777777" w:rsidR="00B2580E" w:rsidRPr="0063233F" w:rsidRDefault="00B2580E" w:rsidP="009E5606">
            <w:pPr>
              <w:pStyle w:val="TEXTAB"/>
              <w:spacing w:after="0"/>
              <w:ind w:left="333" w:right="237" w:hanging="333"/>
              <w:jc w:val="left"/>
              <w:rPr>
                <w:sz w:val="12"/>
                <w:szCs w:val="12"/>
                <w:lang w:val="es-ES_tradnl"/>
              </w:rPr>
            </w:pPr>
            <w:r>
              <w:rPr>
                <w:sz w:val="12"/>
                <w:szCs w:val="12"/>
                <w:lang w:val="es-ES_tradnl"/>
              </w:rPr>
              <w:t>Incrementos en Cuentas por Cobrar</w:t>
            </w:r>
          </w:p>
        </w:tc>
        <w:tc>
          <w:tcPr>
            <w:tcW w:w="1418" w:type="dxa"/>
            <w:tcBorders>
              <w:bottom w:val="nil"/>
            </w:tcBorders>
            <w:vAlign w:val="center"/>
          </w:tcPr>
          <w:p w14:paraId="6785D812" w14:textId="77777777" w:rsidR="00B2580E" w:rsidRPr="0063233F" w:rsidRDefault="00B2580E" w:rsidP="00006836">
            <w:pPr>
              <w:pStyle w:val="TEXTAB"/>
              <w:spacing w:after="0"/>
              <w:ind w:right="237"/>
              <w:jc w:val="right"/>
              <w:rPr>
                <w:sz w:val="12"/>
                <w:szCs w:val="12"/>
                <w:lang w:val="es-ES_tradnl"/>
              </w:rPr>
            </w:pPr>
          </w:p>
        </w:tc>
        <w:tc>
          <w:tcPr>
            <w:tcW w:w="1418" w:type="dxa"/>
            <w:tcBorders>
              <w:bottom w:val="nil"/>
            </w:tcBorders>
            <w:vAlign w:val="center"/>
          </w:tcPr>
          <w:p w14:paraId="14BF1730" w14:textId="77777777" w:rsidR="00B2580E" w:rsidRPr="0063233F" w:rsidRDefault="00B2580E" w:rsidP="00006836">
            <w:pPr>
              <w:pStyle w:val="TEXTAB"/>
              <w:spacing w:after="0"/>
              <w:ind w:right="237"/>
              <w:jc w:val="right"/>
              <w:rPr>
                <w:sz w:val="12"/>
                <w:szCs w:val="12"/>
                <w:lang w:val="es-ES_tradnl"/>
              </w:rPr>
            </w:pPr>
          </w:p>
        </w:tc>
      </w:tr>
      <w:tr w:rsidR="00B2580E" w:rsidRPr="0063233F" w14:paraId="740E509E" w14:textId="77777777" w:rsidTr="00006836">
        <w:trPr>
          <w:trHeight w:val="280"/>
          <w:jc w:val="center"/>
        </w:trPr>
        <w:tc>
          <w:tcPr>
            <w:tcW w:w="5672" w:type="dxa"/>
            <w:tcBorders>
              <w:top w:val="nil"/>
              <w:bottom w:val="double" w:sz="4" w:space="0" w:color="auto"/>
            </w:tcBorders>
            <w:vAlign w:val="center"/>
          </w:tcPr>
          <w:p w14:paraId="6E736C97" w14:textId="77777777" w:rsidR="00B2580E" w:rsidRPr="00894BE6" w:rsidRDefault="00B2580E" w:rsidP="009E5606">
            <w:pPr>
              <w:pStyle w:val="TEXTAB"/>
              <w:spacing w:after="0"/>
              <w:ind w:left="333" w:right="237" w:hanging="333"/>
              <w:jc w:val="left"/>
              <w:rPr>
                <w:sz w:val="12"/>
                <w:szCs w:val="12"/>
                <w:lang w:val="es-ES"/>
              </w:rPr>
            </w:pPr>
            <w:r>
              <w:rPr>
                <w:sz w:val="12"/>
                <w:szCs w:val="12"/>
                <w:lang w:val="es-ES"/>
              </w:rPr>
              <w:t>Partidas Extraordinarias</w:t>
            </w:r>
          </w:p>
        </w:tc>
        <w:tc>
          <w:tcPr>
            <w:tcW w:w="1418" w:type="dxa"/>
            <w:tcBorders>
              <w:top w:val="nil"/>
              <w:bottom w:val="double" w:sz="4" w:space="0" w:color="auto"/>
            </w:tcBorders>
            <w:vAlign w:val="center"/>
          </w:tcPr>
          <w:p w14:paraId="5D19BC64" w14:textId="77777777" w:rsidR="00B2580E" w:rsidRPr="0063233F" w:rsidRDefault="00B2580E" w:rsidP="00006836">
            <w:pPr>
              <w:pStyle w:val="TEXTAB"/>
              <w:spacing w:after="0"/>
              <w:ind w:right="237"/>
              <w:jc w:val="right"/>
              <w:rPr>
                <w:sz w:val="12"/>
                <w:szCs w:val="12"/>
                <w:lang w:val="es-ES_tradnl"/>
              </w:rPr>
            </w:pPr>
          </w:p>
        </w:tc>
        <w:tc>
          <w:tcPr>
            <w:tcW w:w="1418" w:type="dxa"/>
            <w:tcBorders>
              <w:top w:val="nil"/>
              <w:bottom w:val="double" w:sz="4" w:space="0" w:color="auto"/>
            </w:tcBorders>
            <w:vAlign w:val="center"/>
          </w:tcPr>
          <w:p w14:paraId="3F5D2983" w14:textId="77777777" w:rsidR="00B2580E" w:rsidRPr="0063233F" w:rsidRDefault="00B2580E" w:rsidP="00006836">
            <w:pPr>
              <w:pStyle w:val="TEXTAB"/>
              <w:spacing w:after="0"/>
              <w:ind w:right="237"/>
              <w:jc w:val="right"/>
              <w:rPr>
                <w:sz w:val="12"/>
                <w:szCs w:val="12"/>
                <w:lang w:val="es-ES_tradnl"/>
              </w:rPr>
            </w:pPr>
          </w:p>
        </w:tc>
      </w:tr>
    </w:tbl>
    <w:p w14:paraId="6437A8EB" w14:textId="77777777" w:rsidR="00B2580E" w:rsidRPr="00723525" w:rsidRDefault="00B2580E" w:rsidP="007D292C">
      <w:pPr>
        <w:pStyle w:val="Prrafodelista"/>
        <w:numPr>
          <w:ilvl w:val="0"/>
          <w:numId w:val="2"/>
        </w:numPr>
        <w:jc w:val="center"/>
        <w:rPr>
          <w:rFonts w:ascii="Gotham Rounded Book" w:hAnsi="Gotham Rounded Book"/>
          <w:sz w:val="6"/>
          <w:szCs w:val="6"/>
        </w:rPr>
      </w:pPr>
    </w:p>
    <w:p w14:paraId="7C32B17D" w14:textId="77777777" w:rsidR="00774EE9" w:rsidRDefault="00774EE9" w:rsidP="00B2580E">
      <w:pPr>
        <w:pStyle w:val="documento"/>
        <w:rPr>
          <w:b/>
          <w:smallCaps/>
        </w:rPr>
      </w:pPr>
    </w:p>
    <w:p w14:paraId="1484DF00" w14:textId="444ECDAA" w:rsidR="00B2580E" w:rsidRPr="00196151" w:rsidRDefault="00B2580E" w:rsidP="00B2580E">
      <w:pPr>
        <w:pStyle w:val="documento"/>
        <w:rPr>
          <w:b/>
          <w:smallCaps/>
        </w:rPr>
      </w:pPr>
      <w:r w:rsidRPr="00196151">
        <w:rPr>
          <w:b/>
          <w:smallCaps/>
        </w:rPr>
        <w:t>V) Conciliación entre los ingresos presupuestarios y contables, así como entre los egresos presupuestarios y los gastos contables</w:t>
      </w:r>
    </w:p>
    <w:p w14:paraId="486BCB75" w14:textId="77777777" w:rsidR="00B2580E" w:rsidRPr="00196151" w:rsidRDefault="00B2580E" w:rsidP="00B2580E">
      <w:pPr>
        <w:pStyle w:val="documento"/>
        <w:rPr>
          <w:b/>
          <w:smallCaps/>
        </w:rPr>
      </w:pPr>
    </w:p>
    <w:p w14:paraId="6A6913C7" w14:textId="77777777" w:rsidR="00B2580E" w:rsidRPr="00196151" w:rsidRDefault="00B2580E" w:rsidP="00B2580E">
      <w:pPr>
        <w:pStyle w:val="documento"/>
      </w:pPr>
      <w:r w:rsidRPr="00196151">
        <w:t>La conciliación se presentará atendiendo a lo dispuesto por la Acuerdo por el que se emite el formato de conciliación entre los ingresos presupuestarios y contables, así como entre los egresos presupuestarios y los gastos contables.</w:t>
      </w:r>
    </w:p>
    <w:p w14:paraId="5C28B60C" w14:textId="77777777" w:rsidR="00B2580E" w:rsidRPr="00B96967" w:rsidRDefault="00B2580E" w:rsidP="00B2580E">
      <w:pPr>
        <w:pStyle w:val="documento"/>
        <w:rPr>
          <w:szCs w:val="18"/>
        </w:rPr>
      </w:pPr>
    </w:p>
    <w:p w14:paraId="20DCD4C3" w14:textId="4FFD7792" w:rsidR="00B2580E" w:rsidRDefault="00A95CFA" w:rsidP="00B2580E">
      <w:r>
        <w:rPr>
          <w:noProof/>
        </w:rPr>
        <w:lastRenderedPageBreak/>
        <w:object w:dxaOrig="1440" w:dyaOrig="1440" w14:anchorId="3A564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15pt;width:513.4pt;height:351pt;z-index:251659264;mso-position-horizontal:left;mso-position-horizontal-relative:text;mso-position-vertical-relative:text">
            <v:imagedata r:id="rId8" o:title=""/>
            <w10:wrap type="square" side="right"/>
          </v:shape>
          <o:OLEObject Type="Embed" ProgID="Excel.Sheet.12" ShapeID="_x0000_s1028" DrawAspect="Content" ObjectID="_1561376678" r:id="rId9"/>
        </w:object>
      </w:r>
      <w:r w:rsidR="00413028">
        <w:br w:type="textWrapping" w:clear="all"/>
      </w:r>
    </w:p>
    <w:p w14:paraId="52DAED9E" w14:textId="77777777" w:rsidR="00B2580E" w:rsidRDefault="00B2580E" w:rsidP="00B2580E"/>
    <w:p w14:paraId="33DAA9C1" w14:textId="77777777" w:rsidR="00B2580E" w:rsidRDefault="00B2580E" w:rsidP="00B2580E"/>
    <w:p w14:paraId="66AF2568" w14:textId="77777777" w:rsidR="00B2580E" w:rsidRDefault="00B2580E" w:rsidP="00B2580E">
      <w:r>
        <w:br w:type="page"/>
      </w:r>
    </w:p>
    <w:p w14:paraId="683AEDE1" w14:textId="77777777" w:rsidR="00B2580E" w:rsidRDefault="00B2580E" w:rsidP="00B2580E"/>
    <w:bookmarkStart w:id="0" w:name="_MON_1545548817"/>
    <w:bookmarkEnd w:id="0"/>
    <w:p w14:paraId="37C4CE8B" w14:textId="451841AD" w:rsidR="00B2580E" w:rsidRDefault="00B2156E" w:rsidP="00B2580E">
      <w:r>
        <w:object w:dxaOrig="9858" w:dyaOrig="4163" w14:anchorId="16F34F5E">
          <v:shape id="_x0000_i1025" type="#_x0000_t75" style="width:448.65pt;height:189.65pt" o:ole="">
            <v:imagedata r:id="rId10" o:title=""/>
          </v:shape>
          <o:OLEObject Type="Embed" ProgID="Excel.Sheet.12" ShapeID="_x0000_i1025" DrawAspect="Content" ObjectID="_1561376677" r:id="rId11"/>
        </w:object>
      </w:r>
    </w:p>
    <w:p w14:paraId="05CEADD7" w14:textId="77777777" w:rsidR="00247DAA" w:rsidRPr="00247DAA" w:rsidRDefault="00247DAA" w:rsidP="00247DAA">
      <w:pPr>
        <w:pStyle w:val="documento"/>
      </w:pPr>
    </w:p>
    <w:p w14:paraId="3DA04A99" w14:textId="37F77F71" w:rsidR="00B2580E" w:rsidRPr="003B2B12" w:rsidRDefault="00B2580E" w:rsidP="005F146E">
      <w:pPr>
        <w:pStyle w:val="documento"/>
        <w:tabs>
          <w:tab w:val="left" w:pos="567"/>
        </w:tabs>
        <w:jc w:val="center"/>
        <w:rPr>
          <w:b/>
        </w:rPr>
      </w:pPr>
      <w:r w:rsidRPr="003B2B12">
        <w:rPr>
          <w:b/>
        </w:rPr>
        <w:t xml:space="preserve">b) </w:t>
      </w:r>
      <w:r w:rsidR="00254975">
        <w:rPr>
          <w:b/>
        </w:rPr>
        <w:tab/>
      </w:r>
      <w:r w:rsidRPr="003B2B12">
        <w:rPr>
          <w:b/>
        </w:rPr>
        <w:t>NOTAS DE MEMORIA (CUENTAS DE ORDEN)</w:t>
      </w:r>
    </w:p>
    <w:p w14:paraId="495A91D2" w14:textId="77777777" w:rsidR="00B2580E" w:rsidRPr="00196151" w:rsidRDefault="00B2580E" w:rsidP="00B2580E">
      <w:pPr>
        <w:pStyle w:val="documento"/>
      </w:pPr>
    </w:p>
    <w:p w14:paraId="3298EEA5" w14:textId="77777777" w:rsidR="00B2580E" w:rsidRPr="00196151" w:rsidRDefault="00B2580E" w:rsidP="00B2580E">
      <w:pPr>
        <w:pStyle w:val="documento"/>
      </w:pPr>
      <w:r w:rsidRPr="00196151">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14:paraId="3008031D" w14:textId="77777777" w:rsidR="00B2580E" w:rsidRPr="00196151" w:rsidRDefault="00B2580E" w:rsidP="00B2580E">
      <w:pPr>
        <w:pStyle w:val="documento"/>
      </w:pPr>
    </w:p>
    <w:p w14:paraId="3E6C3AD7" w14:textId="77777777" w:rsidR="00B2580E" w:rsidRPr="00196151" w:rsidRDefault="00B2580E" w:rsidP="00B2580E">
      <w:pPr>
        <w:pStyle w:val="documento"/>
      </w:pPr>
      <w:r w:rsidRPr="00196151">
        <w:t>Las cuentas que se manejan para efectos de este documento son las siguientes:</w:t>
      </w:r>
    </w:p>
    <w:p w14:paraId="591A12A3" w14:textId="77777777" w:rsidR="00B2580E" w:rsidRPr="00196151" w:rsidRDefault="00B2580E" w:rsidP="00B2580E">
      <w:pPr>
        <w:pStyle w:val="documento"/>
      </w:pPr>
    </w:p>
    <w:p w14:paraId="5849CA76" w14:textId="77777777" w:rsidR="00B2580E" w:rsidRPr="003B2B12" w:rsidRDefault="00B2580E" w:rsidP="00B2580E">
      <w:pPr>
        <w:pStyle w:val="documento"/>
        <w:rPr>
          <w:b/>
        </w:rPr>
      </w:pPr>
      <w:r w:rsidRPr="003B2B12">
        <w:rPr>
          <w:b/>
        </w:rPr>
        <w:t>Cuentas de Orden Contables y Presupuestarias:</w:t>
      </w:r>
    </w:p>
    <w:p w14:paraId="21E8E324" w14:textId="61FEFDBA" w:rsidR="00B2580E" w:rsidRPr="00196151" w:rsidRDefault="00A93F1B" w:rsidP="00A93F1B">
      <w:pPr>
        <w:pStyle w:val="documento"/>
        <w:tabs>
          <w:tab w:val="left" w:pos="3206"/>
        </w:tabs>
      </w:pPr>
      <w:r>
        <w:tab/>
      </w:r>
    </w:p>
    <w:p w14:paraId="4E3B652B" w14:textId="3E01989B" w:rsidR="005F0CC9" w:rsidRPr="00E35751" w:rsidRDefault="00E35751" w:rsidP="00E35751">
      <w:pPr>
        <w:pStyle w:val="Texto"/>
        <w:spacing w:after="0" w:line="240" w:lineRule="exact"/>
        <w:ind w:left="0" w:firstLine="0"/>
        <w:rPr>
          <w:rFonts w:ascii="Gotham Rounded Book" w:hAnsi="Gotham Rounded Book"/>
          <w:b/>
          <w:sz w:val="22"/>
          <w:szCs w:val="22"/>
        </w:rPr>
      </w:pPr>
      <w:r w:rsidRPr="00E35751">
        <w:rPr>
          <w:rFonts w:ascii="Gotham Rounded Book" w:hAnsi="Gotham Rounded Book"/>
          <w:b/>
          <w:sz w:val="22"/>
          <w:szCs w:val="22"/>
        </w:rPr>
        <w:t>Cuentas de Orden Contables</w:t>
      </w:r>
    </w:p>
    <w:p w14:paraId="059EF3F4" w14:textId="77777777" w:rsidR="00E35751" w:rsidRDefault="00E35751" w:rsidP="00E35751">
      <w:pPr>
        <w:pStyle w:val="Texto"/>
        <w:spacing w:after="0" w:line="240" w:lineRule="exact"/>
        <w:ind w:left="0" w:firstLine="0"/>
        <w:rPr>
          <w:rFonts w:ascii="Gotham Rounded Book" w:hAnsi="Gotham Rounded Book"/>
          <w:sz w:val="22"/>
          <w:szCs w:val="22"/>
        </w:rPr>
      </w:pPr>
    </w:p>
    <w:p w14:paraId="5E48384A" w14:textId="56C99C15" w:rsidR="00E35751" w:rsidRDefault="00E35751" w:rsidP="007D292C">
      <w:pPr>
        <w:pStyle w:val="Texto"/>
        <w:numPr>
          <w:ilvl w:val="0"/>
          <w:numId w:val="6"/>
        </w:numPr>
        <w:spacing w:after="0" w:line="276" w:lineRule="auto"/>
        <w:ind w:left="567" w:hanging="567"/>
        <w:rPr>
          <w:rFonts w:ascii="Gotham Rounded Book" w:hAnsi="Gotham Rounded Book"/>
          <w:sz w:val="22"/>
          <w:szCs w:val="22"/>
        </w:rPr>
      </w:pPr>
      <w:r>
        <w:rPr>
          <w:rFonts w:ascii="Gotham Rounded Book" w:hAnsi="Gotham Rounded Book"/>
          <w:sz w:val="22"/>
          <w:szCs w:val="22"/>
        </w:rPr>
        <w:t>Demandas judiciales en proceso de resolución por 11</w:t>
      </w:r>
      <w:proofErr w:type="gramStart"/>
      <w:r>
        <w:rPr>
          <w:rFonts w:ascii="Gotham Rounded Book" w:hAnsi="Gotham Rounded Book"/>
          <w:sz w:val="22"/>
          <w:szCs w:val="22"/>
        </w:rPr>
        <w:t>,169,130</w:t>
      </w:r>
      <w:proofErr w:type="gramEnd"/>
      <w:r>
        <w:rPr>
          <w:rFonts w:ascii="Gotham Rounded Book" w:hAnsi="Gotham Rounded Book"/>
          <w:sz w:val="22"/>
          <w:szCs w:val="22"/>
        </w:rPr>
        <w:t xml:space="preserve"> pesos, representa el monto por litigios judiciales que pueden derivar una obligación de pago de conformidad con  el oficio núm. INFODF/DJDN/SSL/004/2017 del 7 de febrero de 2017 emitido por la Dirección Jurídica y Desarrollo Normativo del </w:t>
      </w:r>
      <w:proofErr w:type="spellStart"/>
      <w:r>
        <w:rPr>
          <w:rFonts w:ascii="Gotham Rounded Book" w:hAnsi="Gotham Rounded Book"/>
          <w:sz w:val="22"/>
          <w:szCs w:val="22"/>
        </w:rPr>
        <w:t>InfoDF</w:t>
      </w:r>
      <w:proofErr w:type="spellEnd"/>
      <w:r>
        <w:rPr>
          <w:rFonts w:ascii="Gotham Rounded Book" w:hAnsi="Gotham Rounded Book"/>
          <w:sz w:val="22"/>
          <w:szCs w:val="22"/>
        </w:rPr>
        <w:t>.</w:t>
      </w:r>
    </w:p>
    <w:p w14:paraId="3C04D753" w14:textId="77777777" w:rsidR="00E35751" w:rsidRDefault="00E35751" w:rsidP="00E35751">
      <w:pPr>
        <w:pStyle w:val="Texto"/>
        <w:spacing w:after="0" w:line="276" w:lineRule="auto"/>
        <w:ind w:left="567" w:firstLine="0"/>
        <w:rPr>
          <w:rFonts w:ascii="Gotham Rounded Book" w:hAnsi="Gotham Rounded Book"/>
          <w:sz w:val="22"/>
          <w:szCs w:val="22"/>
        </w:rPr>
      </w:pPr>
    </w:p>
    <w:p w14:paraId="1764473F" w14:textId="5B09D94A" w:rsidR="00E35751" w:rsidRDefault="00E35751" w:rsidP="007D292C">
      <w:pPr>
        <w:pStyle w:val="Texto"/>
        <w:numPr>
          <w:ilvl w:val="0"/>
          <w:numId w:val="6"/>
        </w:numPr>
        <w:spacing w:after="0" w:line="276" w:lineRule="auto"/>
        <w:ind w:left="567" w:hanging="567"/>
        <w:rPr>
          <w:rFonts w:ascii="Gotham Rounded Book" w:hAnsi="Gotham Rounded Book"/>
          <w:sz w:val="22"/>
          <w:szCs w:val="22"/>
        </w:rPr>
      </w:pPr>
      <w:r>
        <w:rPr>
          <w:rFonts w:ascii="Gotham Rounded Book" w:hAnsi="Gotham Rounded Book"/>
          <w:sz w:val="22"/>
          <w:szCs w:val="22"/>
        </w:rPr>
        <w:t>Resoluciones de demandas en procesos judiciales por 11</w:t>
      </w:r>
      <w:proofErr w:type="gramStart"/>
      <w:r>
        <w:rPr>
          <w:rFonts w:ascii="Gotham Rounded Book" w:hAnsi="Gotham Rounded Book"/>
          <w:sz w:val="22"/>
          <w:szCs w:val="22"/>
        </w:rPr>
        <w:t>,169,130</w:t>
      </w:r>
      <w:proofErr w:type="gramEnd"/>
      <w:r>
        <w:rPr>
          <w:rFonts w:ascii="Gotham Rounded Book" w:hAnsi="Gotham Rounded Book"/>
          <w:sz w:val="22"/>
          <w:szCs w:val="22"/>
        </w:rPr>
        <w:t xml:space="preserve"> pesos, representa el monto por litigios judiciales que pueden derivar una obligación de pago de conformidad con  el oficio núm. INFODF/DJDN/SSL/004/2017 del 7 de febrero de 2017 emitido por la Dirección Jurídica y Desarrollo Normativo del </w:t>
      </w:r>
      <w:proofErr w:type="spellStart"/>
      <w:r>
        <w:rPr>
          <w:rFonts w:ascii="Gotham Rounded Book" w:hAnsi="Gotham Rounded Book"/>
          <w:sz w:val="22"/>
          <w:szCs w:val="22"/>
        </w:rPr>
        <w:t>InfoDF</w:t>
      </w:r>
      <w:proofErr w:type="spellEnd"/>
      <w:r>
        <w:rPr>
          <w:rFonts w:ascii="Gotham Rounded Book" w:hAnsi="Gotham Rounded Book"/>
          <w:sz w:val="22"/>
          <w:szCs w:val="22"/>
        </w:rPr>
        <w:t>.</w:t>
      </w:r>
    </w:p>
    <w:p w14:paraId="54AB1BBE" w14:textId="77777777" w:rsidR="00CE424B" w:rsidRDefault="00CE424B" w:rsidP="00E35751">
      <w:pPr>
        <w:pStyle w:val="Texto"/>
        <w:spacing w:after="0" w:line="240" w:lineRule="exact"/>
        <w:ind w:left="0" w:firstLine="0"/>
        <w:rPr>
          <w:rFonts w:ascii="Gotham Rounded Book" w:hAnsi="Gotham Rounded Book"/>
          <w:sz w:val="22"/>
          <w:szCs w:val="22"/>
        </w:rPr>
      </w:pPr>
    </w:p>
    <w:p w14:paraId="28C97CD9" w14:textId="77777777" w:rsidR="000F244F" w:rsidRDefault="000F244F" w:rsidP="00E35751">
      <w:pPr>
        <w:pStyle w:val="Texto"/>
        <w:spacing w:after="0" w:line="240" w:lineRule="exact"/>
        <w:ind w:left="0" w:firstLine="0"/>
        <w:rPr>
          <w:rFonts w:ascii="Gotham Rounded Book" w:hAnsi="Gotham Rounded Book"/>
          <w:sz w:val="22"/>
          <w:szCs w:val="22"/>
        </w:rPr>
      </w:pPr>
    </w:p>
    <w:p w14:paraId="57A4FA70" w14:textId="431BA6CE" w:rsidR="005F0CC9" w:rsidRPr="005F0CC9" w:rsidRDefault="005F0CC9" w:rsidP="00544D65">
      <w:pPr>
        <w:pStyle w:val="Texto"/>
        <w:spacing w:after="0" w:line="276" w:lineRule="auto"/>
        <w:ind w:left="0" w:firstLine="0"/>
        <w:jc w:val="left"/>
        <w:rPr>
          <w:rFonts w:ascii="Gotham Rounded Book" w:hAnsi="Gotham Rounded Book"/>
          <w:b/>
          <w:sz w:val="22"/>
          <w:szCs w:val="22"/>
        </w:rPr>
      </w:pPr>
      <w:r w:rsidRPr="008F5CBB">
        <w:rPr>
          <w:rFonts w:ascii="Gotham Rounded Book" w:hAnsi="Gotham Rounded Book"/>
          <w:b/>
          <w:sz w:val="22"/>
          <w:szCs w:val="22"/>
        </w:rPr>
        <w:lastRenderedPageBreak/>
        <w:t>Cuentas de Orden Presupuesta</w:t>
      </w:r>
      <w:r w:rsidR="004B6D59">
        <w:rPr>
          <w:rFonts w:ascii="Gotham Rounded Book" w:hAnsi="Gotham Rounded Book"/>
          <w:b/>
          <w:sz w:val="22"/>
          <w:szCs w:val="22"/>
        </w:rPr>
        <w:t>rias</w:t>
      </w:r>
    </w:p>
    <w:p w14:paraId="724044C4" w14:textId="77777777" w:rsidR="005F0CC9" w:rsidRDefault="005F0CC9" w:rsidP="00544D65">
      <w:pPr>
        <w:pStyle w:val="Texto"/>
        <w:spacing w:after="0" w:line="276" w:lineRule="auto"/>
        <w:ind w:left="0" w:firstLine="0"/>
        <w:jc w:val="left"/>
        <w:rPr>
          <w:rFonts w:ascii="Gotham Rounded Book" w:hAnsi="Gotham Rounded Book"/>
          <w:sz w:val="22"/>
          <w:szCs w:val="22"/>
        </w:rPr>
      </w:pPr>
    </w:p>
    <w:p w14:paraId="3AE19762" w14:textId="25E850AB" w:rsidR="008F5CBB" w:rsidRDefault="008F5CBB" w:rsidP="007D292C">
      <w:pPr>
        <w:pStyle w:val="Texto"/>
        <w:numPr>
          <w:ilvl w:val="0"/>
          <w:numId w:val="5"/>
        </w:numPr>
        <w:spacing w:after="0" w:line="276" w:lineRule="auto"/>
        <w:rPr>
          <w:rFonts w:ascii="Gotham Rounded Book" w:hAnsi="Gotham Rounded Book"/>
          <w:sz w:val="22"/>
          <w:szCs w:val="22"/>
        </w:rPr>
      </w:pPr>
      <w:r>
        <w:rPr>
          <w:rFonts w:ascii="Gotham Rounded Book" w:hAnsi="Gotham Rounded Book"/>
          <w:sz w:val="22"/>
          <w:szCs w:val="22"/>
        </w:rPr>
        <w:t>Ley d</w:t>
      </w:r>
      <w:r w:rsidR="001064BE">
        <w:rPr>
          <w:rFonts w:ascii="Gotham Rounded Book" w:hAnsi="Gotham Rounded Book"/>
          <w:sz w:val="22"/>
          <w:szCs w:val="22"/>
        </w:rPr>
        <w:t>e Ingresos Estimada. Se registró</w:t>
      </w:r>
      <w:r>
        <w:rPr>
          <w:rFonts w:ascii="Gotham Rounded Book" w:hAnsi="Gotham Rounded Book"/>
          <w:sz w:val="22"/>
          <w:szCs w:val="22"/>
        </w:rPr>
        <w:t xml:space="preserve"> el importe </w:t>
      </w:r>
      <w:r w:rsidR="001064BE">
        <w:rPr>
          <w:rFonts w:ascii="Gotham Rounded Book" w:hAnsi="Gotham Rounded Book"/>
          <w:sz w:val="22"/>
          <w:szCs w:val="22"/>
        </w:rPr>
        <w:t>por $</w:t>
      </w:r>
      <w:r w:rsidR="000140A1">
        <w:rPr>
          <w:rFonts w:ascii="Gotham Rounded Book" w:hAnsi="Gotham Rounded Book"/>
          <w:sz w:val="22"/>
          <w:szCs w:val="22"/>
        </w:rPr>
        <w:t>137,931,115.00</w:t>
      </w:r>
      <w:r w:rsidR="001064BE">
        <w:rPr>
          <w:rFonts w:ascii="Gotham Rounded Book" w:hAnsi="Gotham Rounded Book"/>
          <w:sz w:val="22"/>
          <w:szCs w:val="22"/>
        </w:rPr>
        <w:t xml:space="preserve"> correspondiente al presupuesto </w:t>
      </w:r>
      <w:r>
        <w:rPr>
          <w:rFonts w:ascii="Gotham Rounded Book" w:hAnsi="Gotham Rounded Book"/>
          <w:sz w:val="22"/>
          <w:szCs w:val="22"/>
        </w:rPr>
        <w:t xml:space="preserve">autorizado por la Asamblea Legislativa del Distrito Federal mediante el </w:t>
      </w:r>
      <w:r w:rsidR="000140A1" w:rsidRPr="000140A1">
        <w:rPr>
          <w:rFonts w:ascii="Gotham Rounded Book" w:hAnsi="Gotham Rounded Book"/>
          <w:sz w:val="22"/>
          <w:szCs w:val="22"/>
        </w:rPr>
        <w:t>DECRETO DE PRESUPUESTO DE EGRESOS DE LA CIUDAD DE MÉXIC</w:t>
      </w:r>
      <w:r w:rsidR="000140A1">
        <w:rPr>
          <w:rFonts w:ascii="Gotham Rounded Book" w:hAnsi="Gotham Rounded Book"/>
          <w:sz w:val="22"/>
          <w:szCs w:val="22"/>
        </w:rPr>
        <w:t xml:space="preserve">O PARA EL EJERCICIO FISCAL 2017, </w:t>
      </w:r>
      <w:r w:rsidR="009367AD">
        <w:rPr>
          <w:rFonts w:ascii="Gotham Rounded Book" w:hAnsi="Gotham Rounded Book"/>
          <w:sz w:val="22"/>
          <w:szCs w:val="22"/>
        </w:rPr>
        <w:t>por concepto de la estimación de ingresos para las asignaciones presupuest</w:t>
      </w:r>
      <w:r w:rsidR="00CE424B">
        <w:rPr>
          <w:rFonts w:ascii="Gotham Rounded Book" w:hAnsi="Gotham Rounded Book"/>
          <w:sz w:val="22"/>
          <w:szCs w:val="22"/>
        </w:rPr>
        <w:t>ales para los órganos autónomos</w:t>
      </w:r>
      <w:r w:rsidR="001064BE">
        <w:rPr>
          <w:rFonts w:ascii="Gotham Rounded Book" w:hAnsi="Gotham Rounded Book"/>
          <w:sz w:val="22"/>
          <w:szCs w:val="22"/>
        </w:rPr>
        <w:t>.</w:t>
      </w:r>
    </w:p>
    <w:p w14:paraId="7AEEF8DE"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A32D3FC" w14:textId="47BAF3E5" w:rsidR="008F5CBB" w:rsidRDefault="00FB7D4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por Ejecutar.</w:t>
      </w:r>
      <w:r w:rsidR="00CE40BB">
        <w:rPr>
          <w:rFonts w:ascii="Gotham Rounded Book" w:hAnsi="Gotham Rounded Book"/>
          <w:sz w:val="22"/>
          <w:szCs w:val="22"/>
        </w:rPr>
        <w:t xml:space="preserve"> </w:t>
      </w:r>
      <w:r w:rsidR="00660B8A">
        <w:rPr>
          <w:rFonts w:ascii="Gotham Rounded Book" w:hAnsi="Gotham Rounded Book"/>
          <w:sz w:val="22"/>
          <w:szCs w:val="22"/>
        </w:rPr>
        <w:t>R</w:t>
      </w:r>
      <w:r w:rsidR="00CE40BB">
        <w:rPr>
          <w:rFonts w:ascii="Gotham Rounded Book" w:hAnsi="Gotham Rounded Book"/>
          <w:sz w:val="22"/>
          <w:szCs w:val="22"/>
        </w:rPr>
        <w:t>epresenta el importe de la Ley de Ingresos Estimada con las modificaciones a las asignaciones presupuestales y el regi</w:t>
      </w:r>
      <w:r w:rsidR="009463F8">
        <w:rPr>
          <w:rFonts w:ascii="Gotham Rounded Book" w:hAnsi="Gotham Rounded Book"/>
          <w:sz w:val="22"/>
          <w:szCs w:val="22"/>
        </w:rPr>
        <w:t>stro de los ingr</w:t>
      </w:r>
      <w:r w:rsidR="00881A30">
        <w:rPr>
          <w:rFonts w:ascii="Gotham Rounded Book" w:hAnsi="Gotham Rounded Book"/>
          <w:sz w:val="22"/>
          <w:szCs w:val="22"/>
        </w:rPr>
        <w:t>esos devengados</w:t>
      </w:r>
      <w:r w:rsidR="009463F8">
        <w:rPr>
          <w:rFonts w:ascii="Gotham Rounded Book" w:hAnsi="Gotham Rounded Book"/>
          <w:sz w:val="22"/>
          <w:szCs w:val="22"/>
        </w:rPr>
        <w:t>.</w:t>
      </w:r>
    </w:p>
    <w:p w14:paraId="5099ADE0" w14:textId="77777777" w:rsidR="008F5CBB" w:rsidRDefault="008F5CBB" w:rsidP="004A5BB3">
      <w:pPr>
        <w:pStyle w:val="Prrafodelista"/>
        <w:ind w:left="567" w:hanging="567"/>
        <w:rPr>
          <w:rFonts w:ascii="Gotham Rounded Book" w:hAnsi="Gotham Rounded Book"/>
          <w:szCs w:val="22"/>
        </w:rPr>
      </w:pPr>
    </w:p>
    <w:p w14:paraId="6AFB4A4E" w14:textId="21E49602"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 la Ley de Ingresos Estimada.</w:t>
      </w:r>
      <w:r w:rsidR="00FB7D4B" w:rsidRPr="00FB7D4B">
        <w:rPr>
          <w:rFonts w:ascii="Gotham Rounded Book" w:hAnsi="Gotham Rounded Book"/>
          <w:sz w:val="22"/>
          <w:szCs w:val="22"/>
        </w:rPr>
        <w:t xml:space="preserve"> </w:t>
      </w:r>
      <w:r w:rsidR="009463F8">
        <w:rPr>
          <w:rFonts w:ascii="Gotham Rounded Book" w:hAnsi="Gotham Rounded Book"/>
          <w:sz w:val="22"/>
          <w:szCs w:val="22"/>
        </w:rPr>
        <w:t>Se registrar</w:t>
      </w:r>
      <w:r w:rsidR="00266E3C">
        <w:rPr>
          <w:rFonts w:ascii="Gotham Rounded Book" w:hAnsi="Gotham Rounded Book"/>
          <w:sz w:val="22"/>
          <w:szCs w:val="22"/>
        </w:rPr>
        <w:t xml:space="preserve">a </w:t>
      </w:r>
      <w:r w:rsidR="009463F8">
        <w:rPr>
          <w:rFonts w:ascii="Gotham Rounded Book" w:hAnsi="Gotham Rounded Book"/>
          <w:sz w:val="22"/>
          <w:szCs w:val="22"/>
        </w:rPr>
        <w:t xml:space="preserve">la </w:t>
      </w:r>
      <w:r w:rsidR="00FB7D4B">
        <w:rPr>
          <w:rFonts w:ascii="Gotham Rounded Book" w:hAnsi="Gotham Rounded Book"/>
          <w:sz w:val="22"/>
          <w:szCs w:val="22"/>
        </w:rPr>
        <w:t>modificaci</w:t>
      </w:r>
      <w:r w:rsidR="009463F8">
        <w:rPr>
          <w:rFonts w:ascii="Gotham Rounded Book" w:hAnsi="Gotham Rounded Book"/>
          <w:sz w:val="22"/>
          <w:szCs w:val="22"/>
        </w:rPr>
        <w:t xml:space="preserve">ón </w:t>
      </w:r>
      <w:r w:rsidR="00FB7D4B">
        <w:rPr>
          <w:rFonts w:ascii="Gotham Rounded Book" w:hAnsi="Gotham Rounded Book"/>
          <w:sz w:val="22"/>
          <w:szCs w:val="22"/>
        </w:rPr>
        <w:t>a las asignaciones presupuestales realizadas por la Secretaría de Finanzas del Gobierno de la Ciudad de México.</w:t>
      </w:r>
    </w:p>
    <w:p w14:paraId="32B042F1"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5332030A" w14:textId="595B9461" w:rsidR="008F5CBB"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Devengada.</w:t>
      </w:r>
      <w:r w:rsidR="000426AF">
        <w:rPr>
          <w:rFonts w:ascii="Gotham Rounded Book" w:hAnsi="Gotham Rounded Book"/>
          <w:sz w:val="22"/>
          <w:szCs w:val="22"/>
        </w:rPr>
        <w:t xml:space="preserve"> </w:t>
      </w:r>
      <w:r w:rsidR="00660B8A">
        <w:rPr>
          <w:rFonts w:ascii="Gotham Rounded Book" w:hAnsi="Gotham Rounded Book"/>
          <w:sz w:val="22"/>
          <w:szCs w:val="22"/>
        </w:rPr>
        <w:t>R</w:t>
      </w:r>
      <w:r w:rsidR="000426AF">
        <w:rPr>
          <w:rFonts w:ascii="Gotham Rounded Book" w:hAnsi="Gotham Rounded Book"/>
          <w:sz w:val="22"/>
          <w:szCs w:val="22"/>
        </w:rPr>
        <w:t>epresenta el cobro efectivo de la ministración recibida por parte de la Secretaría de Finanzas del Gobierno de la Ciudad de México de conformidad</w:t>
      </w:r>
      <w:r w:rsidR="00971069">
        <w:rPr>
          <w:rFonts w:ascii="Gotham Rounded Book" w:hAnsi="Gotham Rounded Book"/>
          <w:sz w:val="22"/>
          <w:szCs w:val="22"/>
        </w:rPr>
        <w:t xml:space="preserve"> con el calendario presupuestal.</w:t>
      </w:r>
    </w:p>
    <w:p w14:paraId="2F04E5DA"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4ADDAE12" w14:textId="135A89D6" w:rsidR="000426AF" w:rsidRDefault="008F5CBB" w:rsidP="007D292C">
      <w:pPr>
        <w:pStyle w:val="Texto"/>
        <w:numPr>
          <w:ilvl w:val="0"/>
          <w:numId w:val="5"/>
        </w:numPr>
        <w:spacing w:after="0" w:line="276" w:lineRule="auto"/>
        <w:ind w:left="567" w:hanging="567"/>
        <w:rPr>
          <w:rFonts w:ascii="Gotham Rounded Book" w:hAnsi="Gotham Rounded Book"/>
          <w:sz w:val="22"/>
          <w:szCs w:val="22"/>
        </w:rPr>
      </w:pPr>
      <w:r>
        <w:rPr>
          <w:rFonts w:ascii="Gotham Rounded Book" w:hAnsi="Gotham Rounded Book"/>
          <w:sz w:val="22"/>
          <w:szCs w:val="22"/>
        </w:rPr>
        <w:t>Ley de Ingresos Recaudada.</w:t>
      </w:r>
      <w:r w:rsidR="000426AF" w:rsidRPr="000426AF">
        <w:rPr>
          <w:rFonts w:ascii="Gotham Rounded Book" w:hAnsi="Gotham Rounded Book"/>
          <w:sz w:val="22"/>
          <w:szCs w:val="22"/>
        </w:rPr>
        <w:t xml:space="preserve"> </w:t>
      </w:r>
      <w:r w:rsidR="004A5BB3">
        <w:rPr>
          <w:rFonts w:ascii="Gotham Rounded Book" w:hAnsi="Gotham Rounded Book"/>
          <w:sz w:val="22"/>
          <w:szCs w:val="22"/>
        </w:rPr>
        <w:t>R</w:t>
      </w:r>
      <w:r w:rsidR="000426AF">
        <w:rPr>
          <w:rFonts w:ascii="Gotham Rounded Book" w:hAnsi="Gotham Rounded Book"/>
          <w:sz w:val="22"/>
          <w:szCs w:val="22"/>
        </w:rPr>
        <w:t>epresenta el cobro efectivo de la ministración recibida por parte de la Secretaría de Finanzas del Gobierno de la Ciudad de México de conformidad con el calendario pres</w:t>
      </w:r>
      <w:r w:rsidR="00266E3C">
        <w:rPr>
          <w:rFonts w:ascii="Gotham Rounded Book" w:hAnsi="Gotham Rounded Book"/>
          <w:sz w:val="22"/>
          <w:szCs w:val="22"/>
        </w:rPr>
        <w:t>upuestal.</w:t>
      </w:r>
    </w:p>
    <w:p w14:paraId="7B795886" w14:textId="77777777" w:rsidR="008F5CBB" w:rsidRDefault="008F5CBB" w:rsidP="004A5BB3">
      <w:pPr>
        <w:pStyle w:val="Texto"/>
        <w:spacing w:after="0" w:line="276" w:lineRule="auto"/>
        <w:ind w:left="567" w:hanging="567"/>
        <w:jc w:val="left"/>
        <w:rPr>
          <w:rFonts w:ascii="Gotham Rounded Book" w:hAnsi="Gotham Rounded Book"/>
          <w:sz w:val="22"/>
          <w:szCs w:val="22"/>
        </w:rPr>
      </w:pPr>
    </w:p>
    <w:p w14:paraId="1F44F3D4" w14:textId="6FA4070B" w:rsidR="005F0CC9" w:rsidRDefault="005F0CC9" w:rsidP="007D292C">
      <w:pPr>
        <w:pStyle w:val="Texto"/>
        <w:numPr>
          <w:ilvl w:val="0"/>
          <w:numId w:val="4"/>
        </w:numPr>
        <w:spacing w:after="0" w:line="276" w:lineRule="auto"/>
        <w:ind w:left="567" w:hanging="567"/>
        <w:rPr>
          <w:rFonts w:ascii="Gotham Rounded Book" w:hAnsi="Gotham Rounded Book"/>
          <w:sz w:val="22"/>
          <w:szCs w:val="22"/>
        </w:rPr>
      </w:pPr>
      <w:r w:rsidRPr="005F0CC9">
        <w:rPr>
          <w:rFonts w:ascii="Gotham Rounded Book" w:hAnsi="Gotham Rounded Book"/>
          <w:sz w:val="22"/>
          <w:szCs w:val="22"/>
        </w:rPr>
        <w:t xml:space="preserve">Presupuesto </w:t>
      </w:r>
      <w:r w:rsidR="00660B8A">
        <w:rPr>
          <w:rFonts w:ascii="Gotham Rounded Book" w:hAnsi="Gotham Rounded Book"/>
          <w:sz w:val="22"/>
          <w:szCs w:val="22"/>
        </w:rPr>
        <w:t>de Egresos A</w:t>
      </w:r>
      <w:r w:rsidRPr="005F0CC9">
        <w:rPr>
          <w:rFonts w:ascii="Gotham Rounded Book" w:hAnsi="Gotham Rounded Book"/>
          <w:sz w:val="22"/>
          <w:szCs w:val="22"/>
        </w:rPr>
        <w:t>probado: El saldo de esta cuenta refleja el importe del presupuesto autorizado correspo</w:t>
      </w:r>
      <w:r w:rsidR="00266E3C">
        <w:rPr>
          <w:rFonts w:ascii="Gotham Rounded Book" w:hAnsi="Gotham Rounded Book"/>
          <w:sz w:val="22"/>
          <w:szCs w:val="22"/>
        </w:rPr>
        <w:t>ndiente al ejercicio fiscal 2017</w:t>
      </w:r>
      <w:r w:rsidRPr="005F0CC9">
        <w:rPr>
          <w:rFonts w:ascii="Gotham Rounded Book" w:hAnsi="Gotham Rounded Book"/>
          <w:sz w:val="22"/>
          <w:szCs w:val="22"/>
        </w:rPr>
        <w:t xml:space="preserve">, </w:t>
      </w:r>
      <w:r w:rsidR="00660B8A">
        <w:rPr>
          <w:rFonts w:ascii="Gotham Rounded Book" w:hAnsi="Gotham Rounded Book"/>
          <w:sz w:val="22"/>
          <w:szCs w:val="22"/>
        </w:rPr>
        <w:t>por $</w:t>
      </w:r>
      <w:r w:rsidR="00266E3C">
        <w:rPr>
          <w:rFonts w:ascii="Gotham Rounded Book" w:hAnsi="Gotham Rounded Book"/>
          <w:sz w:val="22"/>
          <w:szCs w:val="22"/>
        </w:rPr>
        <w:t>137,931,115.00</w:t>
      </w:r>
      <w:r w:rsidR="00660B8A">
        <w:rPr>
          <w:rFonts w:ascii="Gotham Rounded Book" w:hAnsi="Gotham Rounded Book"/>
          <w:sz w:val="22"/>
          <w:szCs w:val="22"/>
        </w:rPr>
        <w:t>, destinado</w:t>
      </w:r>
      <w:r w:rsidRPr="005F0CC9">
        <w:rPr>
          <w:rFonts w:ascii="Gotham Rounded Book" w:hAnsi="Gotham Rounded Book"/>
          <w:sz w:val="22"/>
          <w:szCs w:val="22"/>
        </w:rPr>
        <w:t xml:space="preserve"> para cubrir servicios personales, materiales y suministros, servicios generales, transferencias y gastos de inversión.</w:t>
      </w:r>
    </w:p>
    <w:p w14:paraId="332678BE" w14:textId="77777777" w:rsidR="004A5BB3" w:rsidRDefault="004A5BB3" w:rsidP="001958EE">
      <w:pPr>
        <w:pStyle w:val="Texto"/>
        <w:spacing w:after="0" w:line="276" w:lineRule="auto"/>
        <w:ind w:left="567" w:hanging="567"/>
        <w:rPr>
          <w:rFonts w:ascii="Gotham Rounded Book" w:hAnsi="Gotham Rounded Book"/>
          <w:sz w:val="22"/>
          <w:szCs w:val="22"/>
        </w:rPr>
      </w:pPr>
    </w:p>
    <w:p w14:paraId="65F2CEC3" w14:textId="12590D62" w:rsidR="004A5BB3" w:rsidRDefault="004A5BB3"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Presupuesto de Egresos por Ejercer: Representa el presupuesto de egresos autorizado menos el presupuesto comprometido.</w:t>
      </w:r>
    </w:p>
    <w:p w14:paraId="267DCBF2" w14:textId="77777777" w:rsidR="005F0CC9" w:rsidRPr="005F0CC9" w:rsidRDefault="005F0CC9" w:rsidP="001958EE">
      <w:pPr>
        <w:pStyle w:val="Texto"/>
        <w:spacing w:after="0" w:line="276" w:lineRule="auto"/>
        <w:ind w:left="567" w:hanging="567"/>
        <w:rPr>
          <w:rFonts w:ascii="Gotham Rounded Book" w:hAnsi="Gotham Rounded Book"/>
          <w:sz w:val="22"/>
          <w:szCs w:val="22"/>
        </w:rPr>
      </w:pPr>
    </w:p>
    <w:p w14:paraId="334ABC32" w14:textId="4737AFCC" w:rsidR="005F0CC9" w:rsidRDefault="009F5046"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Modificaciones al Presupuesto de Egresos A</w:t>
      </w:r>
      <w:r w:rsidR="005F0CC9" w:rsidRPr="005F0CC9">
        <w:rPr>
          <w:rFonts w:ascii="Gotham Rounded Book" w:hAnsi="Gotham Rounded Book"/>
          <w:sz w:val="22"/>
          <w:szCs w:val="22"/>
        </w:rPr>
        <w:t xml:space="preserve">probado: </w:t>
      </w:r>
      <w:r w:rsidR="00266E3C">
        <w:rPr>
          <w:rFonts w:ascii="Gotham Rounded Book" w:hAnsi="Gotham Rounded Book"/>
          <w:sz w:val="22"/>
          <w:szCs w:val="22"/>
        </w:rPr>
        <w:t>R</w:t>
      </w:r>
      <w:r w:rsidR="005F0CC9" w:rsidRPr="005F0CC9">
        <w:rPr>
          <w:rFonts w:ascii="Gotham Rounded Book" w:hAnsi="Gotham Rounded Book"/>
          <w:sz w:val="22"/>
          <w:szCs w:val="22"/>
        </w:rPr>
        <w:t xml:space="preserve">epresenta el importe de </w:t>
      </w:r>
      <w:proofErr w:type="gramStart"/>
      <w:r w:rsidR="005F0CC9" w:rsidRPr="005F0CC9">
        <w:rPr>
          <w:rFonts w:ascii="Gotham Rounded Book" w:hAnsi="Gotham Rounded Book"/>
          <w:sz w:val="22"/>
          <w:szCs w:val="22"/>
        </w:rPr>
        <w:t>la</w:t>
      </w:r>
      <w:r w:rsidR="00E41817">
        <w:rPr>
          <w:rFonts w:ascii="Gotham Rounded Book" w:hAnsi="Gotham Rounded Book"/>
          <w:sz w:val="22"/>
          <w:szCs w:val="22"/>
        </w:rPr>
        <w:t xml:space="preserve"> </w:t>
      </w:r>
      <w:r w:rsidR="005F0CC9" w:rsidRPr="005F0CC9">
        <w:rPr>
          <w:rFonts w:ascii="Gotham Rounded Book" w:hAnsi="Gotham Rounded Book"/>
          <w:sz w:val="22"/>
          <w:szCs w:val="22"/>
        </w:rPr>
        <w:t xml:space="preserve"> variaci</w:t>
      </w:r>
      <w:r w:rsidR="00E41817">
        <w:rPr>
          <w:rFonts w:ascii="Gotham Rounded Book" w:hAnsi="Gotham Rounded Book"/>
          <w:sz w:val="22"/>
          <w:szCs w:val="22"/>
        </w:rPr>
        <w:t>ón</w:t>
      </w:r>
      <w:proofErr w:type="gramEnd"/>
      <w:r w:rsidR="00E41817">
        <w:rPr>
          <w:rFonts w:ascii="Gotham Rounded Book" w:hAnsi="Gotham Rounded Book"/>
          <w:sz w:val="22"/>
          <w:szCs w:val="22"/>
        </w:rPr>
        <w:t xml:space="preserve"> </w:t>
      </w:r>
      <w:r w:rsidR="005F0CC9" w:rsidRPr="005F0CC9">
        <w:rPr>
          <w:rFonts w:ascii="Gotham Rounded Book" w:hAnsi="Gotham Rounded Book"/>
          <w:sz w:val="22"/>
          <w:szCs w:val="22"/>
        </w:rPr>
        <w:t>al Presupuesto de Egresos Aprobado</w:t>
      </w:r>
      <w:r w:rsidR="00AC7AD3">
        <w:rPr>
          <w:rFonts w:ascii="Gotham Rounded Book" w:hAnsi="Gotham Rounded Book"/>
          <w:sz w:val="22"/>
          <w:szCs w:val="22"/>
        </w:rPr>
        <w:t>.</w:t>
      </w:r>
    </w:p>
    <w:p w14:paraId="4305B737" w14:textId="77777777" w:rsidR="005F0CC9" w:rsidRPr="005F0CC9" w:rsidRDefault="005F0CC9" w:rsidP="001958EE">
      <w:pPr>
        <w:pStyle w:val="Texto"/>
        <w:spacing w:after="0" w:line="276" w:lineRule="auto"/>
        <w:ind w:left="567" w:hanging="567"/>
        <w:rPr>
          <w:rFonts w:ascii="Gotham Rounded Book" w:hAnsi="Gotham Rounded Book"/>
          <w:sz w:val="22"/>
          <w:szCs w:val="22"/>
        </w:rPr>
      </w:pPr>
    </w:p>
    <w:p w14:paraId="0AC30D46" w14:textId="3339F7F4"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Comprometido: Refleja el compromiso </w:t>
      </w:r>
      <w:r w:rsidR="00266E3C">
        <w:rPr>
          <w:rFonts w:ascii="Gotham Rounded Book" w:hAnsi="Gotham Rounded Book"/>
          <w:sz w:val="22"/>
          <w:szCs w:val="22"/>
        </w:rPr>
        <w:t>realizado por Instituto para la operación del mismo</w:t>
      </w:r>
      <w:r>
        <w:rPr>
          <w:rFonts w:ascii="Gotham Rounded Book" w:hAnsi="Gotham Rounded Book"/>
          <w:sz w:val="22"/>
          <w:szCs w:val="22"/>
        </w:rPr>
        <w:t>.</w:t>
      </w:r>
    </w:p>
    <w:p w14:paraId="08FBEC28" w14:textId="77777777" w:rsidR="001958EE" w:rsidRDefault="001958EE" w:rsidP="001958EE">
      <w:pPr>
        <w:pStyle w:val="Prrafodelista"/>
        <w:ind w:left="567" w:hanging="567"/>
        <w:rPr>
          <w:rFonts w:ascii="Gotham Rounded Book" w:hAnsi="Gotham Rounded Book"/>
          <w:szCs w:val="22"/>
        </w:rPr>
      </w:pPr>
    </w:p>
    <w:p w14:paraId="34B7956E" w14:textId="337E7F10" w:rsidR="001958EE" w:rsidRDefault="001958EE"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Devengado: </w:t>
      </w:r>
      <w:r w:rsidR="00266E3C">
        <w:rPr>
          <w:rFonts w:ascii="Gotham Rounded Book" w:hAnsi="Gotham Rounded Book"/>
          <w:sz w:val="22"/>
          <w:szCs w:val="22"/>
        </w:rPr>
        <w:t>R</w:t>
      </w:r>
      <w:r>
        <w:rPr>
          <w:rFonts w:ascii="Gotham Rounded Book" w:hAnsi="Gotham Rounded Book"/>
          <w:sz w:val="22"/>
          <w:szCs w:val="22"/>
        </w:rPr>
        <w:t>epresenta el reconocimiento de las obligaciones de pago</w:t>
      </w:r>
      <w:r w:rsidR="003D7D2C">
        <w:rPr>
          <w:rFonts w:ascii="Gotham Rounded Book" w:hAnsi="Gotham Rounded Book"/>
          <w:sz w:val="22"/>
          <w:szCs w:val="22"/>
        </w:rPr>
        <w:t>.</w:t>
      </w:r>
    </w:p>
    <w:p w14:paraId="01EC5D67" w14:textId="77777777" w:rsidR="001958EE" w:rsidRDefault="001958EE" w:rsidP="001958EE">
      <w:pPr>
        <w:pStyle w:val="Prrafodelista"/>
        <w:ind w:left="567" w:hanging="567"/>
        <w:rPr>
          <w:rFonts w:ascii="Gotham Rounded Book" w:hAnsi="Gotham Rounded Book"/>
          <w:szCs w:val="22"/>
        </w:rPr>
      </w:pPr>
    </w:p>
    <w:p w14:paraId="724F7821" w14:textId="16DD4941" w:rsidR="003C2EF1"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lastRenderedPageBreak/>
        <w:t>Presupuesto de Egresos E</w:t>
      </w:r>
      <w:r w:rsidR="005F0CC9" w:rsidRPr="005F0CC9">
        <w:rPr>
          <w:rFonts w:ascii="Gotham Rounded Book" w:hAnsi="Gotham Rounded Book"/>
          <w:sz w:val="22"/>
          <w:szCs w:val="22"/>
        </w:rPr>
        <w:t xml:space="preserve">jercido: </w:t>
      </w:r>
      <w:r>
        <w:rPr>
          <w:rFonts w:ascii="Gotham Rounded Book" w:hAnsi="Gotham Rounded Book"/>
          <w:sz w:val="22"/>
          <w:szCs w:val="22"/>
        </w:rPr>
        <w:t>Representa el monto de documentos aprobados por la autoridad competente.</w:t>
      </w:r>
    </w:p>
    <w:p w14:paraId="0A40DC7E" w14:textId="77777777" w:rsidR="003C2EF1" w:rsidRDefault="003C2EF1" w:rsidP="003C2EF1">
      <w:pPr>
        <w:pStyle w:val="Prrafodelista"/>
        <w:ind w:left="567" w:hanging="567"/>
        <w:rPr>
          <w:rFonts w:ascii="Gotham Rounded Book" w:hAnsi="Gotham Rounded Book"/>
          <w:szCs w:val="22"/>
        </w:rPr>
      </w:pPr>
    </w:p>
    <w:p w14:paraId="584DD27A" w14:textId="03296C21" w:rsidR="005E1E9E" w:rsidRDefault="003C2EF1" w:rsidP="007D292C">
      <w:pPr>
        <w:pStyle w:val="Texto"/>
        <w:numPr>
          <w:ilvl w:val="0"/>
          <w:numId w:val="4"/>
        </w:numPr>
        <w:spacing w:after="0" w:line="276" w:lineRule="auto"/>
        <w:ind w:left="567" w:hanging="567"/>
        <w:rPr>
          <w:rFonts w:ascii="Gotham Rounded Book" w:hAnsi="Gotham Rounded Book"/>
          <w:sz w:val="22"/>
          <w:szCs w:val="22"/>
        </w:rPr>
      </w:pPr>
      <w:r>
        <w:rPr>
          <w:rFonts w:ascii="Gotham Rounded Book" w:hAnsi="Gotham Rounded Book"/>
          <w:sz w:val="22"/>
          <w:szCs w:val="22"/>
        </w:rPr>
        <w:t xml:space="preserve">Presupuesto de Egresos Pagado: </w:t>
      </w:r>
      <w:r w:rsidR="00266E3C">
        <w:rPr>
          <w:rFonts w:ascii="Gotham Rounded Book" w:hAnsi="Gotham Rounded Book"/>
          <w:sz w:val="22"/>
          <w:szCs w:val="22"/>
        </w:rPr>
        <w:t>R</w:t>
      </w:r>
      <w:r w:rsidR="005E1E9E">
        <w:rPr>
          <w:rFonts w:ascii="Gotham Rounded Book" w:hAnsi="Gotham Rounded Book"/>
          <w:sz w:val="22"/>
          <w:szCs w:val="22"/>
        </w:rPr>
        <w:t>epresenta la cancelación de las obligaciones de pago.</w:t>
      </w:r>
    </w:p>
    <w:p w14:paraId="0F974445" w14:textId="77777777" w:rsidR="005E1E9E" w:rsidRDefault="005E1E9E" w:rsidP="005E1E9E">
      <w:pPr>
        <w:pStyle w:val="Prrafodelista"/>
        <w:rPr>
          <w:rFonts w:ascii="Gotham Rounded Book" w:hAnsi="Gotham Rounded Book"/>
          <w:szCs w:val="22"/>
        </w:rPr>
      </w:pPr>
    </w:p>
    <w:p w14:paraId="753C6F0B" w14:textId="77777777" w:rsidR="006669CF" w:rsidRDefault="006669CF" w:rsidP="005E1E9E">
      <w:pPr>
        <w:pStyle w:val="Prrafodelista"/>
        <w:rPr>
          <w:rFonts w:ascii="Gotham Rounded Book" w:hAnsi="Gotham Rounded Book"/>
          <w:szCs w:val="22"/>
        </w:rPr>
      </w:pPr>
    </w:p>
    <w:p w14:paraId="3BAC23E5" w14:textId="2CE0DDE2" w:rsidR="00B2580E" w:rsidRPr="003B2B12" w:rsidRDefault="00B2580E" w:rsidP="005E1E9E">
      <w:pPr>
        <w:pStyle w:val="documento"/>
        <w:tabs>
          <w:tab w:val="left" w:pos="567"/>
        </w:tabs>
        <w:jc w:val="center"/>
        <w:rPr>
          <w:b/>
        </w:rPr>
      </w:pPr>
      <w:r w:rsidRPr="003B2B12">
        <w:rPr>
          <w:b/>
        </w:rPr>
        <w:t xml:space="preserve">c) </w:t>
      </w:r>
      <w:r w:rsidR="00254975">
        <w:rPr>
          <w:b/>
        </w:rPr>
        <w:tab/>
      </w:r>
      <w:r w:rsidRPr="003B2B12">
        <w:rPr>
          <w:b/>
        </w:rPr>
        <w:t>NOTAS DE GESTIÓN ADMINISTRATIVA</w:t>
      </w:r>
    </w:p>
    <w:p w14:paraId="55E9ECAB" w14:textId="77777777" w:rsidR="00B2580E" w:rsidRPr="00196151" w:rsidRDefault="00B2580E" w:rsidP="00B2580E">
      <w:pPr>
        <w:pStyle w:val="documento"/>
      </w:pPr>
    </w:p>
    <w:p w14:paraId="0A294C38" w14:textId="77777777" w:rsidR="00B2580E" w:rsidRPr="003B2B12" w:rsidRDefault="00B2580E" w:rsidP="00F272B2">
      <w:pPr>
        <w:pStyle w:val="documento"/>
        <w:tabs>
          <w:tab w:val="left" w:pos="567"/>
        </w:tabs>
        <w:rPr>
          <w:b/>
        </w:rPr>
      </w:pPr>
      <w:r w:rsidRPr="003B2B12">
        <w:rPr>
          <w:b/>
        </w:rPr>
        <w:t>1.</w:t>
      </w:r>
      <w:r w:rsidRPr="003B2B12">
        <w:rPr>
          <w:b/>
        </w:rPr>
        <w:tab/>
        <w:t>Introducción</w:t>
      </w:r>
    </w:p>
    <w:p w14:paraId="75641A98" w14:textId="77777777" w:rsidR="00F272B2" w:rsidRDefault="00F272B2" w:rsidP="00F272B2">
      <w:pPr>
        <w:pStyle w:val="documento"/>
      </w:pPr>
    </w:p>
    <w:p w14:paraId="6D5DA9A0" w14:textId="6F9F1A5E" w:rsidR="00B2580E" w:rsidRPr="00196151" w:rsidRDefault="00B2580E" w:rsidP="00F272B2">
      <w:pPr>
        <w:pStyle w:val="documento"/>
      </w:pPr>
      <w:r w:rsidRPr="00196151">
        <w:t>Los Estados Financieros de los entes públicos, proveen de información financiera a los principales usuarios de la misma, a</w:t>
      </w:r>
      <w:r w:rsidR="00574A14">
        <w:t xml:space="preserve">l </w:t>
      </w:r>
      <w:r w:rsidRPr="00196151">
        <w:t>Congreso y a los ciudadanos.</w:t>
      </w:r>
    </w:p>
    <w:p w14:paraId="62DC9535" w14:textId="77777777" w:rsidR="00F272B2" w:rsidRDefault="00F272B2" w:rsidP="00254975">
      <w:pPr>
        <w:pStyle w:val="documento"/>
        <w:tabs>
          <w:tab w:val="left" w:pos="567"/>
        </w:tabs>
        <w:rPr>
          <w:b/>
        </w:rPr>
      </w:pPr>
    </w:p>
    <w:p w14:paraId="3FCFC780" w14:textId="308411C2" w:rsidR="00B2580E" w:rsidRPr="003B2B12" w:rsidRDefault="00F272B2" w:rsidP="00254975">
      <w:pPr>
        <w:pStyle w:val="documento"/>
        <w:tabs>
          <w:tab w:val="left" w:pos="567"/>
        </w:tabs>
        <w:rPr>
          <w:b/>
        </w:rPr>
      </w:pPr>
      <w:r>
        <w:rPr>
          <w:b/>
        </w:rPr>
        <w:t>2</w:t>
      </w:r>
      <w:r w:rsidR="00B2580E" w:rsidRPr="003B2B12">
        <w:rPr>
          <w:b/>
        </w:rPr>
        <w:t>.</w:t>
      </w:r>
      <w:r w:rsidR="00B2580E" w:rsidRPr="003B2B12">
        <w:rPr>
          <w:b/>
        </w:rPr>
        <w:tab/>
        <w:t>Autorización e Historia</w:t>
      </w:r>
    </w:p>
    <w:p w14:paraId="55A9FD37" w14:textId="77777777" w:rsidR="00F272B2" w:rsidRDefault="00F272B2" w:rsidP="00913086">
      <w:pPr>
        <w:pStyle w:val="documento"/>
      </w:pPr>
    </w:p>
    <w:p w14:paraId="7F86CFB6" w14:textId="3B40864C" w:rsidR="00913086" w:rsidRDefault="00F272B2" w:rsidP="00913086">
      <w:pPr>
        <w:pStyle w:val="documento"/>
      </w:pPr>
      <w:r>
        <w:t>Mediante publicación del D</w:t>
      </w:r>
      <w:r w:rsidR="00913086">
        <w:t xml:space="preserve">ecreto correspondiente en la Gaceta Oficial del Distrito Federal, el 28 de octubre de 2005 fue reformada la Ley de Transparencia y Acceso a la Información Pública del Distrito Federal, creándose el Instituto de Acceso a la Información Pública del Distrito Federal. </w:t>
      </w:r>
    </w:p>
    <w:p w14:paraId="71DB793E" w14:textId="77777777" w:rsidR="00913086" w:rsidRDefault="00913086" w:rsidP="00913086">
      <w:pPr>
        <w:pStyle w:val="documento"/>
      </w:pPr>
    </w:p>
    <w:p w14:paraId="356DA2C6" w14:textId="325B0CEE" w:rsidR="00913086" w:rsidRDefault="00913086" w:rsidP="00913086">
      <w:pPr>
        <w:pStyle w:val="documento"/>
      </w:pPr>
      <w:r>
        <w:t>El 29 de a</w:t>
      </w:r>
      <w:r w:rsidR="00F272B2">
        <w:t>gosto de 2011 se publicó en la G</w:t>
      </w:r>
      <w:r>
        <w:t xml:space="preserve">aceta </w:t>
      </w:r>
      <w:r w:rsidR="00F272B2">
        <w:t>Oficial del Distrito Federal el D</w:t>
      </w:r>
      <w:r>
        <w:t>ecreto por el que se reforman, adicionan y derogan diversas disposiciones de la Ley de Transparencia y Acceso a la Información Pública del Distrito Federal, a través del cual se estableció el cambio de denominación del Instituto, para adoptar el nombre de Instituto de Acceso a la Información Pública y Protección de Datos Personales del Distrito Federal.</w:t>
      </w:r>
    </w:p>
    <w:p w14:paraId="4091A531" w14:textId="77777777" w:rsidR="00C050E3" w:rsidRDefault="00C050E3" w:rsidP="00254975">
      <w:pPr>
        <w:pStyle w:val="documento"/>
        <w:tabs>
          <w:tab w:val="left" w:pos="567"/>
        </w:tabs>
        <w:rPr>
          <w:b/>
        </w:rPr>
      </w:pPr>
    </w:p>
    <w:p w14:paraId="4822A7BD" w14:textId="18232F90" w:rsidR="00B2580E" w:rsidRPr="003B2B12" w:rsidRDefault="00037359" w:rsidP="00254975">
      <w:pPr>
        <w:pStyle w:val="documento"/>
        <w:tabs>
          <w:tab w:val="left" w:pos="567"/>
        </w:tabs>
        <w:rPr>
          <w:b/>
        </w:rPr>
      </w:pPr>
      <w:r>
        <w:rPr>
          <w:b/>
        </w:rPr>
        <w:t>3</w:t>
      </w:r>
      <w:r w:rsidR="00B2580E" w:rsidRPr="003B2B12">
        <w:rPr>
          <w:b/>
        </w:rPr>
        <w:t>.</w:t>
      </w:r>
      <w:r w:rsidR="00B2580E" w:rsidRPr="003B2B12">
        <w:rPr>
          <w:b/>
        </w:rPr>
        <w:tab/>
        <w:t>Organización y Objeto Social</w:t>
      </w:r>
    </w:p>
    <w:p w14:paraId="49ACDF26" w14:textId="77777777" w:rsidR="00254975" w:rsidRDefault="00254975" w:rsidP="00B2580E">
      <w:pPr>
        <w:pStyle w:val="documento"/>
      </w:pPr>
    </w:p>
    <w:p w14:paraId="5603652C" w14:textId="33D0FB77" w:rsidR="00913086" w:rsidRDefault="00913086" w:rsidP="00913086">
      <w:pPr>
        <w:pStyle w:val="documento"/>
      </w:pPr>
      <w:r>
        <w:t>El Instituto es un órgano autónomo del Gobierno de</w:t>
      </w:r>
      <w:r w:rsidR="008104B9">
        <w:t xml:space="preserve"> la</w:t>
      </w:r>
      <w:r>
        <w:t xml:space="preserve"> Ciudad de México, con personalidad jurídica y patrimonio propio, con autonomía presupuestaria, de operación y de decisión en materia de transparencia y acceso a la información pública. Las principales atribuciones del Instituto son: emitir opiniones y recomendaciones sobre temas relacionados con la Ley de Transparencia y Acceso a la Información Pública del Distrito Federal; realizar investigaciones en materia de acceso a la información y sus derechos relacionados; establecer políticas y lineamientos en materia de acceso a la información y catalogación de todo tipo de datos, registro y archivos, entre otras.</w:t>
      </w:r>
    </w:p>
    <w:p w14:paraId="5B4D1B7B" w14:textId="77777777" w:rsidR="00913086" w:rsidRDefault="00913086" w:rsidP="00913086">
      <w:pPr>
        <w:pStyle w:val="documento"/>
      </w:pPr>
    </w:p>
    <w:p w14:paraId="64E62932" w14:textId="3641F595" w:rsidR="00E749D1" w:rsidRPr="00621A0E" w:rsidRDefault="00E749D1" w:rsidP="00913086">
      <w:pPr>
        <w:pStyle w:val="documento"/>
        <w:rPr>
          <w:b/>
        </w:rPr>
      </w:pPr>
      <w:r w:rsidRPr="00621A0E">
        <w:rPr>
          <w:b/>
        </w:rPr>
        <w:t>Consideraciones fiscales</w:t>
      </w:r>
    </w:p>
    <w:p w14:paraId="6CC7562D" w14:textId="77777777" w:rsidR="00E749D1" w:rsidRDefault="00E749D1" w:rsidP="00913086">
      <w:pPr>
        <w:pStyle w:val="documento"/>
      </w:pPr>
    </w:p>
    <w:p w14:paraId="5B4E4F4B" w14:textId="0DAE53F8" w:rsidR="00403B7A" w:rsidRDefault="00403B7A" w:rsidP="00403B7A">
      <w:pPr>
        <w:pStyle w:val="documento"/>
      </w:pPr>
      <w:r>
        <w:t>El Instituto no es contribuyente del Impuesto Sobre la Renta (ISR), de conformidad con los artículos 93 y 102 de la Ley del ISR.</w:t>
      </w:r>
      <w:r w:rsidR="00E749D1">
        <w:t xml:space="preserve"> E</w:t>
      </w:r>
      <w:r>
        <w:t xml:space="preserve">l Instituto únicamente se encuentra obligado a efectuar las retenciones de impuesto que se originan por concepto de las remuneraciones pagadas por </w:t>
      </w:r>
      <w:r>
        <w:lastRenderedPageBreak/>
        <w:t>sueldos y salarios a sus trabajadores; asimismo, a efectuar la retención sobre honorarios asimilables a salarios y arrendamientos a personas físicas y efectuar el entero ante las autoridades fiscales de conformidad con la Ley antes citada.</w:t>
      </w:r>
    </w:p>
    <w:p w14:paraId="6644CC42" w14:textId="77777777" w:rsidR="00403B7A" w:rsidRDefault="00403B7A" w:rsidP="00403B7A">
      <w:pPr>
        <w:pStyle w:val="documento"/>
      </w:pPr>
    </w:p>
    <w:p w14:paraId="785CDBE9" w14:textId="77777777" w:rsidR="00403B7A" w:rsidRDefault="00403B7A" w:rsidP="00403B7A">
      <w:pPr>
        <w:pStyle w:val="documento"/>
      </w:pPr>
      <w:r>
        <w:t>El artículo 3 de la Ley del Impuesto al Valor Agregado establece que el Instituto deberá aceptar la traslación de este impuesto y efectuar el pago por los actos gravados que realice, en su caso.</w:t>
      </w:r>
    </w:p>
    <w:p w14:paraId="3630F92D" w14:textId="77777777" w:rsidR="00403B7A" w:rsidRDefault="00403B7A" w:rsidP="00B2580E">
      <w:pPr>
        <w:pStyle w:val="documento"/>
      </w:pPr>
    </w:p>
    <w:p w14:paraId="1743AAA7" w14:textId="265D5081" w:rsidR="00B2580E" w:rsidRPr="00D40EAD" w:rsidRDefault="00B2580E" w:rsidP="00254975">
      <w:pPr>
        <w:pStyle w:val="documento"/>
        <w:tabs>
          <w:tab w:val="left" w:pos="567"/>
        </w:tabs>
        <w:rPr>
          <w:b/>
        </w:rPr>
      </w:pPr>
      <w:r w:rsidRPr="00D40EAD">
        <w:rPr>
          <w:b/>
        </w:rPr>
        <w:t>Estructura organizacional básica</w:t>
      </w:r>
    </w:p>
    <w:p w14:paraId="4AB5BC29" w14:textId="77777777" w:rsidR="00621A0E" w:rsidRPr="00D40EAD" w:rsidRDefault="00621A0E" w:rsidP="00621A0E">
      <w:pPr>
        <w:pStyle w:val="documento"/>
        <w:rPr>
          <w:b/>
        </w:rPr>
      </w:pPr>
    </w:p>
    <w:p w14:paraId="0EAFB1E8" w14:textId="3201A8D4" w:rsidR="00A3063D" w:rsidRPr="00A3063D" w:rsidRDefault="00A3063D" w:rsidP="00621A0E">
      <w:pPr>
        <w:pStyle w:val="documento"/>
      </w:pPr>
      <w:r w:rsidRPr="00D40EAD">
        <w:t xml:space="preserve">El Pleno del Instituto, mediante acuerdo </w:t>
      </w:r>
      <w:r w:rsidRPr="00D40EAD">
        <w:rPr>
          <w:b/>
        </w:rPr>
        <w:t>núm.</w:t>
      </w:r>
      <w:r w:rsidR="00296074" w:rsidRPr="00D40EAD">
        <w:rPr>
          <w:b/>
        </w:rPr>
        <w:t xml:space="preserve"> 0483/SO</w:t>
      </w:r>
      <w:r w:rsidR="00B666C1" w:rsidRPr="00D40EAD">
        <w:rPr>
          <w:b/>
        </w:rPr>
        <w:t>/</w:t>
      </w:r>
      <w:r w:rsidR="00296074" w:rsidRPr="00D40EAD">
        <w:rPr>
          <w:b/>
        </w:rPr>
        <w:t>06-04/2017</w:t>
      </w:r>
      <w:r w:rsidRPr="00D40EAD">
        <w:t>, aprobó con fecha 6 de abril</w:t>
      </w:r>
      <w:r w:rsidRPr="00A3063D">
        <w:t xml:space="preserve"> de 2017 el Reglamento Interior del Instituto de Acceso a la Información Pública y Protección de Datos Personales del Distrito Federal, quedando su estructura como sigue:</w:t>
      </w:r>
    </w:p>
    <w:p w14:paraId="09A80EE7" w14:textId="77777777" w:rsidR="00A3063D" w:rsidRPr="00621A0E" w:rsidRDefault="00A3063D" w:rsidP="006336AC">
      <w:pPr>
        <w:pStyle w:val="documento"/>
        <w:ind w:left="851" w:hanging="567"/>
        <w:rPr>
          <w:b/>
        </w:rPr>
      </w:pPr>
    </w:p>
    <w:p w14:paraId="390054A1" w14:textId="412887E1" w:rsidR="00621A0E" w:rsidRDefault="00621A0E" w:rsidP="007D292C">
      <w:pPr>
        <w:pStyle w:val="documento"/>
        <w:numPr>
          <w:ilvl w:val="0"/>
          <w:numId w:val="13"/>
        </w:numPr>
        <w:ind w:left="851" w:hanging="567"/>
      </w:pPr>
      <w:r>
        <w:t>P</w:t>
      </w:r>
      <w:r w:rsidR="00426D21">
        <w:t>leno</w:t>
      </w:r>
    </w:p>
    <w:p w14:paraId="1C41185A" w14:textId="3C46A600" w:rsidR="00621A0E" w:rsidRDefault="00621A0E" w:rsidP="007D292C">
      <w:pPr>
        <w:pStyle w:val="documento"/>
        <w:numPr>
          <w:ilvl w:val="0"/>
          <w:numId w:val="13"/>
        </w:numPr>
        <w:ind w:left="851" w:hanging="567"/>
      </w:pPr>
      <w:r>
        <w:t>Comisionado Presidente</w:t>
      </w:r>
    </w:p>
    <w:p w14:paraId="6600CBF7" w14:textId="2D64B128" w:rsidR="00621A0E" w:rsidRDefault="00621A0E" w:rsidP="007D292C">
      <w:pPr>
        <w:pStyle w:val="documento"/>
        <w:numPr>
          <w:ilvl w:val="0"/>
          <w:numId w:val="13"/>
        </w:numPr>
        <w:ind w:left="851" w:hanging="567"/>
      </w:pPr>
      <w:r>
        <w:t>Comisionados Ciudadanos</w:t>
      </w:r>
    </w:p>
    <w:p w14:paraId="2064C438" w14:textId="46A88038" w:rsidR="00621A0E" w:rsidRDefault="00621A0E" w:rsidP="007D292C">
      <w:pPr>
        <w:pStyle w:val="documento"/>
        <w:numPr>
          <w:ilvl w:val="0"/>
          <w:numId w:val="13"/>
        </w:numPr>
        <w:ind w:left="851" w:hanging="567"/>
      </w:pPr>
      <w:r>
        <w:t>Secretaría Técnica</w:t>
      </w:r>
    </w:p>
    <w:p w14:paraId="38275C9F" w14:textId="78EBACD5" w:rsidR="00621A0E" w:rsidRDefault="00621A0E" w:rsidP="007D292C">
      <w:pPr>
        <w:pStyle w:val="documento"/>
        <w:numPr>
          <w:ilvl w:val="0"/>
          <w:numId w:val="13"/>
        </w:numPr>
        <w:ind w:left="851" w:hanging="567"/>
      </w:pPr>
      <w:r>
        <w:t>Secretaría Ejecutiva</w:t>
      </w:r>
    </w:p>
    <w:p w14:paraId="08724DFD" w14:textId="77777777" w:rsidR="00426D21" w:rsidRDefault="00426D21" w:rsidP="007D292C">
      <w:pPr>
        <w:pStyle w:val="documento"/>
        <w:numPr>
          <w:ilvl w:val="0"/>
          <w:numId w:val="13"/>
        </w:numPr>
        <w:ind w:left="851" w:hanging="567"/>
      </w:pPr>
      <w:r>
        <w:t>Órgano Interno de Control</w:t>
      </w:r>
    </w:p>
    <w:p w14:paraId="35F89045" w14:textId="154B60AE" w:rsidR="00621A0E" w:rsidRPr="009D3CB0" w:rsidRDefault="00621A0E" w:rsidP="007D292C">
      <w:pPr>
        <w:pStyle w:val="documento"/>
        <w:numPr>
          <w:ilvl w:val="0"/>
          <w:numId w:val="13"/>
        </w:numPr>
        <w:ind w:left="851" w:hanging="567"/>
        <w:rPr>
          <w:b/>
        </w:rPr>
      </w:pPr>
      <w:r w:rsidRPr="009D3CB0">
        <w:rPr>
          <w:b/>
        </w:rPr>
        <w:t xml:space="preserve">Dirección </w:t>
      </w:r>
      <w:r w:rsidR="00574A14" w:rsidRPr="009D3CB0">
        <w:rPr>
          <w:b/>
        </w:rPr>
        <w:t>de Asuntos Jurídicos</w:t>
      </w:r>
    </w:p>
    <w:p w14:paraId="6C27DBA0" w14:textId="77777777" w:rsidR="00621A0E" w:rsidRDefault="00621A0E" w:rsidP="006336AC">
      <w:pPr>
        <w:pStyle w:val="documento"/>
        <w:ind w:left="851"/>
      </w:pPr>
      <w:r>
        <w:t>Dirección de Capacitación y Cultura de la Transparencia</w:t>
      </w:r>
    </w:p>
    <w:p w14:paraId="7BFFFD4F" w14:textId="5709AFB6" w:rsidR="00621A0E" w:rsidRPr="009D3CB0" w:rsidRDefault="00621A0E" w:rsidP="006336AC">
      <w:pPr>
        <w:pStyle w:val="documento"/>
        <w:ind w:left="851"/>
        <w:rPr>
          <w:b/>
        </w:rPr>
      </w:pPr>
      <w:r w:rsidRPr="009D3CB0">
        <w:rPr>
          <w:b/>
        </w:rPr>
        <w:t>Dirección de Evaluación</w:t>
      </w:r>
      <w:r w:rsidR="00D7155D" w:rsidRPr="009D3CB0">
        <w:rPr>
          <w:b/>
        </w:rPr>
        <w:t xml:space="preserve">, </w:t>
      </w:r>
      <w:r w:rsidRPr="009D3CB0">
        <w:rPr>
          <w:b/>
        </w:rPr>
        <w:t>Estudios</w:t>
      </w:r>
      <w:r w:rsidR="00D7155D" w:rsidRPr="009D3CB0">
        <w:rPr>
          <w:b/>
        </w:rPr>
        <w:t xml:space="preserve"> y Gobierno Abierto</w:t>
      </w:r>
    </w:p>
    <w:p w14:paraId="0F699B65" w14:textId="77777777" w:rsidR="006336AC" w:rsidRDefault="006336AC" w:rsidP="006336AC">
      <w:pPr>
        <w:pStyle w:val="documento"/>
        <w:ind w:left="851"/>
      </w:pPr>
      <w:r>
        <w:t>Dirección de Vinculación con la Sociedad</w:t>
      </w:r>
    </w:p>
    <w:p w14:paraId="20AD252E" w14:textId="77777777" w:rsidR="00621A0E" w:rsidRDefault="00621A0E" w:rsidP="006336AC">
      <w:pPr>
        <w:pStyle w:val="documento"/>
        <w:ind w:left="851"/>
      </w:pPr>
      <w:r>
        <w:t>Dirección de Datos Personales</w:t>
      </w:r>
    </w:p>
    <w:p w14:paraId="1EB7810F" w14:textId="77777777" w:rsidR="00621A0E" w:rsidRDefault="00621A0E" w:rsidP="006336AC">
      <w:pPr>
        <w:pStyle w:val="documento"/>
        <w:ind w:left="851"/>
      </w:pPr>
      <w:r>
        <w:t>Dirección de Tecnologías de Información</w:t>
      </w:r>
    </w:p>
    <w:p w14:paraId="1BC0A462" w14:textId="77777777" w:rsidR="00621A0E" w:rsidRDefault="00621A0E" w:rsidP="006336AC">
      <w:pPr>
        <w:pStyle w:val="documento"/>
        <w:ind w:left="851"/>
      </w:pPr>
      <w:r>
        <w:t>Dirección de Administración y Finanzas</w:t>
      </w:r>
    </w:p>
    <w:p w14:paraId="69FB8920" w14:textId="1BE6B60B" w:rsidR="00621A0E" w:rsidRDefault="00621A0E" w:rsidP="006336AC">
      <w:pPr>
        <w:pStyle w:val="documento"/>
        <w:ind w:left="851"/>
      </w:pPr>
      <w:r>
        <w:t>Dirección de Comunicación Social</w:t>
      </w:r>
    </w:p>
    <w:p w14:paraId="71C87F71" w14:textId="77777777" w:rsidR="00621A0E" w:rsidRDefault="00621A0E" w:rsidP="006336AC">
      <w:pPr>
        <w:pStyle w:val="documento"/>
        <w:ind w:left="851"/>
      </w:pPr>
    </w:p>
    <w:p w14:paraId="240D5AB0" w14:textId="63297967" w:rsidR="00B2580E" w:rsidRPr="003B2B12" w:rsidRDefault="00BF30D5" w:rsidP="00254975">
      <w:pPr>
        <w:pStyle w:val="documento"/>
        <w:tabs>
          <w:tab w:val="left" w:pos="567"/>
        </w:tabs>
        <w:rPr>
          <w:b/>
        </w:rPr>
      </w:pPr>
      <w:r>
        <w:rPr>
          <w:b/>
        </w:rPr>
        <w:t>4</w:t>
      </w:r>
      <w:r w:rsidR="00B2580E" w:rsidRPr="003B2B12">
        <w:rPr>
          <w:b/>
        </w:rPr>
        <w:t>.</w:t>
      </w:r>
      <w:r w:rsidR="00B2580E" w:rsidRPr="003B2B12">
        <w:rPr>
          <w:b/>
        </w:rPr>
        <w:tab/>
        <w:t>Bases de Preparación de los Estados Financieros</w:t>
      </w:r>
    </w:p>
    <w:p w14:paraId="678DC833" w14:textId="77777777" w:rsidR="009C1ABC" w:rsidRDefault="009C1ABC" w:rsidP="00B2580E">
      <w:pPr>
        <w:pStyle w:val="documento"/>
      </w:pPr>
    </w:p>
    <w:p w14:paraId="5E6CF0C6" w14:textId="750CB3F6" w:rsidR="00885AFC" w:rsidRDefault="001E44FA" w:rsidP="00885AFC">
      <w:pPr>
        <w:pStyle w:val="documento"/>
      </w:pPr>
      <w:r>
        <w:t xml:space="preserve">El Instituto tiene de conocimiento y ha observado como base de elaboración de los Estados Financieros y Presupuestales la normatividad aplicable de conformidad con lo siguiente: </w:t>
      </w:r>
      <w:r w:rsidR="00885AFC">
        <w:t xml:space="preserve">Con fecha 31 de diciembre de 2008, El H. Congreso de la Unión aprobó la Ley General de Contabilidad Gubernamental (LGCG) vigente a partir de 1° de enero de 2009; esta ley tiene como objeto establecer los criterios generales que regirán la contabilidad  gubernamental y la emisión de información financiera de los entes públicos, con el fin de lograr su adecuada armonización. </w:t>
      </w:r>
    </w:p>
    <w:p w14:paraId="145DD7A4" w14:textId="77777777" w:rsidR="00885AFC" w:rsidRDefault="00885AFC" w:rsidP="00885AFC">
      <w:pPr>
        <w:pStyle w:val="documento"/>
      </w:pPr>
    </w:p>
    <w:p w14:paraId="6F265DC8" w14:textId="77777777" w:rsidR="00885AFC" w:rsidRDefault="00885AFC" w:rsidP="00885AFC">
      <w:pPr>
        <w:pStyle w:val="documento"/>
      </w:pPr>
      <w:r>
        <w:t xml:space="preserve">Esta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w:t>
      </w:r>
      <w:r>
        <w:lastRenderedPageBreak/>
        <w:t xml:space="preserve">administración pública paraestatal, ya sean federales, estatales o municipales y los órganos autónomos federales y estatales. </w:t>
      </w:r>
    </w:p>
    <w:p w14:paraId="2DE8AC21" w14:textId="77777777" w:rsidR="00885AFC" w:rsidRDefault="00885AFC" w:rsidP="00885AFC">
      <w:pPr>
        <w:pStyle w:val="documento"/>
      </w:pPr>
    </w:p>
    <w:p w14:paraId="52204C2C" w14:textId="77777777" w:rsidR="00885AFC" w:rsidRDefault="00885AFC" w:rsidP="00885AFC">
      <w:pPr>
        <w:pStyle w:val="documento"/>
      </w:pPr>
      <w:r>
        <w:t xml:space="preserve">La Ley establece la creación de un Consejo Nacional de Armonización Contable (CONAC), el cual tiene por objeto la emisión de las normas contables y lineamientos para la generación de información financiera que aplicarán los entes públicos. El CONAC ha emitido las siguientes disposiciones: </w:t>
      </w:r>
    </w:p>
    <w:p w14:paraId="3C171A30" w14:textId="77777777" w:rsidR="00885AFC" w:rsidRDefault="00885AFC" w:rsidP="00885AFC">
      <w:pPr>
        <w:pStyle w:val="documento"/>
      </w:pPr>
    </w:p>
    <w:p w14:paraId="5D5473FC" w14:textId="77777777" w:rsidR="00885AFC" w:rsidRDefault="00885AFC" w:rsidP="00885AFC">
      <w:pPr>
        <w:pStyle w:val="documento"/>
        <w:ind w:left="426" w:hanging="426"/>
      </w:pPr>
      <w:r>
        <w:t>•</w:t>
      </w:r>
      <w:r>
        <w:tab/>
        <w:t xml:space="preserve">Marco Conceptual de Contabilidad Gubernamental. </w:t>
      </w:r>
    </w:p>
    <w:p w14:paraId="0BF26E81" w14:textId="77777777" w:rsidR="00885AFC" w:rsidRDefault="00885AFC" w:rsidP="00885AFC">
      <w:pPr>
        <w:pStyle w:val="documento"/>
        <w:ind w:left="426" w:hanging="426"/>
      </w:pPr>
      <w:r>
        <w:t>•</w:t>
      </w:r>
      <w:r>
        <w:tab/>
        <w:t xml:space="preserve">Postulados Básicos de Contabilidad Gubernamental. </w:t>
      </w:r>
    </w:p>
    <w:p w14:paraId="6E860A2D" w14:textId="77777777" w:rsidR="00885AFC" w:rsidRDefault="00885AFC" w:rsidP="00885AFC">
      <w:pPr>
        <w:pStyle w:val="documento"/>
        <w:ind w:left="426" w:hanging="426"/>
      </w:pPr>
      <w:r>
        <w:t>•</w:t>
      </w:r>
      <w:r>
        <w:tab/>
        <w:t xml:space="preserve">Normas y Metodología para la Determinación de los Momentos Contables de los Egresos. </w:t>
      </w:r>
    </w:p>
    <w:p w14:paraId="27414CD8" w14:textId="77777777" w:rsidR="00885AFC" w:rsidRDefault="00885AFC" w:rsidP="00885AFC">
      <w:pPr>
        <w:pStyle w:val="documento"/>
        <w:ind w:left="426" w:hanging="426"/>
      </w:pPr>
      <w:r>
        <w:t>•</w:t>
      </w:r>
      <w:r>
        <w:tab/>
        <w:t xml:space="preserve">Normas y Metodología para la Determinación de los Momentos Contables de los Ingresos. </w:t>
      </w:r>
    </w:p>
    <w:p w14:paraId="0F2DD4E9" w14:textId="77777777" w:rsidR="00885AFC" w:rsidRDefault="00885AFC" w:rsidP="00885AFC">
      <w:pPr>
        <w:pStyle w:val="documento"/>
        <w:ind w:left="426" w:hanging="426"/>
      </w:pPr>
      <w:r>
        <w:t>•</w:t>
      </w:r>
      <w:r>
        <w:tab/>
        <w:t xml:space="preserve">Lineamientos sobre los indicadores para medir los avances físicos y financieros relacionados con los recursos públicos federales. </w:t>
      </w:r>
    </w:p>
    <w:p w14:paraId="6C4DAB56" w14:textId="77777777" w:rsidR="00885AFC" w:rsidRDefault="00885AFC" w:rsidP="00885AFC">
      <w:pPr>
        <w:pStyle w:val="documento"/>
        <w:ind w:left="426" w:hanging="426"/>
      </w:pPr>
      <w:r>
        <w:t>•</w:t>
      </w:r>
      <w:r>
        <w:tab/>
        <w:t xml:space="preserve">Clasificador por Tipo de gasto. </w:t>
      </w:r>
    </w:p>
    <w:p w14:paraId="7AB2E106" w14:textId="77777777" w:rsidR="00885AFC" w:rsidRDefault="00885AFC" w:rsidP="00885AFC">
      <w:pPr>
        <w:pStyle w:val="documento"/>
        <w:ind w:left="426" w:hanging="426"/>
      </w:pPr>
      <w:r>
        <w:t>•</w:t>
      </w:r>
      <w:r>
        <w:tab/>
        <w:t xml:space="preserve">Clasificador funcional del gasto. </w:t>
      </w:r>
    </w:p>
    <w:p w14:paraId="3B6F9AD7" w14:textId="77777777" w:rsidR="00885AFC" w:rsidRDefault="00885AFC" w:rsidP="00885AFC">
      <w:pPr>
        <w:pStyle w:val="documento"/>
        <w:ind w:left="426" w:hanging="426"/>
      </w:pPr>
      <w:r>
        <w:t>•</w:t>
      </w:r>
      <w:r>
        <w:tab/>
        <w:t xml:space="preserve">Clasificador por Objeto del Gasto. </w:t>
      </w:r>
    </w:p>
    <w:p w14:paraId="43940717" w14:textId="77777777" w:rsidR="00885AFC" w:rsidRDefault="00885AFC" w:rsidP="00885AFC">
      <w:pPr>
        <w:pStyle w:val="documento"/>
        <w:ind w:left="426" w:hanging="426"/>
      </w:pPr>
      <w:r>
        <w:t>•</w:t>
      </w:r>
      <w:r>
        <w:tab/>
        <w:t xml:space="preserve">Lineamientos mínimos relativos al Diseño e Integración del Registro en los libros Diario, Mayor e Inventarios y Balances (Registro Electrónico). </w:t>
      </w:r>
    </w:p>
    <w:p w14:paraId="20E0E728" w14:textId="77777777" w:rsidR="00885AFC" w:rsidRDefault="00885AFC" w:rsidP="00885AFC">
      <w:pPr>
        <w:pStyle w:val="documento"/>
        <w:ind w:left="426" w:hanging="426"/>
      </w:pPr>
      <w:r>
        <w:t>•</w:t>
      </w:r>
      <w:r>
        <w:tab/>
        <w:t xml:space="preserve">Manual de Contabilidad Gubernamental. </w:t>
      </w:r>
    </w:p>
    <w:p w14:paraId="6F10AF49" w14:textId="77777777" w:rsidR="00885AFC" w:rsidRDefault="00885AFC" w:rsidP="00885AFC">
      <w:pPr>
        <w:pStyle w:val="documento"/>
        <w:ind w:left="426" w:hanging="426"/>
      </w:pPr>
      <w:r>
        <w:t>•</w:t>
      </w:r>
      <w:r>
        <w:tab/>
        <w:t xml:space="preserve">Reglas de Registro y Valoración del Patrimonio y sus elementos específicos. </w:t>
      </w:r>
    </w:p>
    <w:p w14:paraId="40495755" w14:textId="77777777" w:rsidR="00885AFC" w:rsidRDefault="00885AFC" w:rsidP="00885AFC">
      <w:pPr>
        <w:pStyle w:val="documento"/>
        <w:ind w:left="426"/>
      </w:pPr>
    </w:p>
    <w:p w14:paraId="17653AEB" w14:textId="12BD9754" w:rsidR="00885AFC" w:rsidRDefault="00885AFC" w:rsidP="00885AFC">
      <w:pPr>
        <w:pStyle w:val="documento"/>
        <w:ind w:left="426"/>
      </w:pPr>
      <w:r>
        <w:t xml:space="preserve">La Unidad de Contabilidad Gubernamental e Informes de la Gestión Pública emitió, el 29 de julio de 2011, los “Lineamientos de la Estrategia de Armonización para la Administración Pública Federal Paraestatal a efecto de dar cumplimiento a la Ley General de Contabilidad Gubernamental”.  De acuerdo a esos lineamientos, los entes públicos deberán disponer de Manuales de Contabilidad a más tardar el 31 de diciembre de 2011, de conformidad en el Artículo 4º transitorio fracción II de la LGCG, y a partir del 1 de enero de 2012 deberán realizar registros contables con base acumulativa en apego a los documentos emitidos por la CONAC, que se mencionan en el párrafo anterior. </w:t>
      </w:r>
    </w:p>
    <w:p w14:paraId="6FC64495" w14:textId="77777777" w:rsidR="00AC2242" w:rsidRDefault="00AC2242" w:rsidP="00AC2242">
      <w:pPr>
        <w:pStyle w:val="documento"/>
      </w:pPr>
    </w:p>
    <w:p w14:paraId="3745E2AC" w14:textId="39F5B26B" w:rsidR="00B2580E" w:rsidRPr="000B5882" w:rsidRDefault="000B5882" w:rsidP="00254975">
      <w:pPr>
        <w:pStyle w:val="documento"/>
        <w:tabs>
          <w:tab w:val="left" w:pos="567"/>
        </w:tabs>
        <w:rPr>
          <w:b/>
        </w:rPr>
      </w:pPr>
      <w:r>
        <w:rPr>
          <w:b/>
        </w:rPr>
        <w:t>Postulados básicos</w:t>
      </w:r>
    </w:p>
    <w:p w14:paraId="1AD33FA9" w14:textId="77777777" w:rsidR="002F2AF3" w:rsidRPr="00C73C17" w:rsidRDefault="002F2AF3" w:rsidP="00B2580E">
      <w:pPr>
        <w:pStyle w:val="documento"/>
      </w:pPr>
    </w:p>
    <w:p w14:paraId="46D7494F" w14:textId="2493FBE4" w:rsidR="00BE7AAE" w:rsidRPr="000B5882" w:rsidRDefault="00BE7AAE" w:rsidP="002F2AF3">
      <w:pPr>
        <w:pStyle w:val="documento"/>
      </w:pPr>
      <w:r w:rsidRPr="000B5882">
        <w:t>Existencia Permanente</w:t>
      </w:r>
    </w:p>
    <w:p w14:paraId="4C243863" w14:textId="77777777" w:rsidR="00BE7AAE" w:rsidRPr="00C73C17" w:rsidRDefault="00BE7AAE" w:rsidP="002F2AF3">
      <w:pPr>
        <w:pStyle w:val="documento"/>
      </w:pPr>
    </w:p>
    <w:p w14:paraId="482EA15C" w14:textId="59E14451" w:rsidR="002F2AF3" w:rsidRDefault="00047375" w:rsidP="002F2AF3">
      <w:pPr>
        <w:pStyle w:val="documento"/>
      </w:pPr>
      <w:r w:rsidRPr="00C73C17">
        <w:t>El Instituto de Acceso a la Información Pública y Protección de Datos Personales del Distrito Federal</w:t>
      </w:r>
      <w:r w:rsidR="00856078" w:rsidRPr="00C73C17">
        <w:t>, Ente Público del Gobierno de la Ciudad de México, recibió los recursos para su operación de conformidad con el Decreto de Presupuesto de Egresos del Distrit</w:t>
      </w:r>
      <w:r w:rsidR="006A545E">
        <w:t>o Federal para el Ejercicio 2017</w:t>
      </w:r>
      <w:r w:rsidR="00856078" w:rsidRPr="00C73C17">
        <w:t xml:space="preserve"> aprobado por la Asamblea Legislativa del Distrito Federal publicado en la Gaceta Oficial del D</w:t>
      </w:r>
      <w:r w:rsidR="006A545E">
        <w:t>istrito Federal el día 29 de diciembre de 2016</w:t>
      </w:r>
      <w:r w:rsidR="00856078" w:rsidRPr="00C73C17">
        <w:t>, por lo que los estados financieros se realizaron sobre la base de existencia permanente ya que se enc</w:t>
      </w:r>
      <w:r w:rsidR="00E06D98">
        <w:t xml:space="preserve">uentra </w:t>
      </w:r>
      <w:r w:rsidR="00856078" w:rsidRPr="00C73C17">
        <w:t>en la posibilidad de</w:t>
      </w:r>
      <w:r w:rsidR="000B5882">
        <w:t xml:space="preserve"> </w:t>
      </w:r>
      <w:r w:rsidR="00E1032E">
        <w:t xml:space="preserve">ejecutar </w:t>
      </w:r>
      <w:r w:rsidR="00856078" w:rsidRPr="00C73C17">
        <w:t xml:space="preserve">su </w:t>
      </w:r>
      <w:r w:rsidR="00856078" w:rsidRPr="00C73C17">
        <w:lastRenderedPageBreak/>
        <w:t xml:space="preserve">Programa Operativo Anual; asimismo, </w:t>
      </w:r>
      <w:r w:rsidR="002F2AF3" w:rsidRPr="00C73C17">
        <w:t xml:space="preserve">actualmente no </w:t>
      </w:r>
      <w:r w:rsidR="00E06D98">
        <w:t xml:space="preserve">está </w:t>
      </w:r>
      <w:r w:rsidR="002F2AF3" w:rsidRPr="00C73C17">
        <w:t>en proceso de desincorporación ni extinción derivado de alguna Ley o Decreto.</w:t>
      </w:r>
    </w:p>
    <w:p w14:paraId="21CA8BD0" w14:textId="77777777" w:rsidR="000B5882" w:rsidRPr="000B5882" w:rsidRDefault="000B5882" w:rsidP="00254975">
      <w:pPr>
        <w:pStyle w:val="documento"/>
        <w:tabs>
          <w:tab w:val="left" w:pos="567"/>
        </w:tabs>
      </w:pPr>
    </w:p>
    <w:p w14:paraId="25B7C7AC" w14:textId="4003D4F1" w:rsidR="00B2580E" w:rsidRPr="00196151" w:rsidRDefault="00BF13F3" w:rsidP="00254975">
      <w:pPr>
        <w:pStyle w:val="documento"/>
        <w:tabs>
          <w:tab w:val="left" w:pos="567"/>
        </w:tabs>
        <w:rPr>
          <w:b/>
        </w:rPr>
      </w:pPr>
      <w:r>
        <w:rPr>
          <w:b/>
        </w:rPr>
        <w:t>5</w:t>
      </w:r>
      <w:r w:rsidR="00B2580E" w:rsidRPr="00196151">
        <w:rPr>
          <w:b/>
        </w:rPr>
        <w:t>.</w:t>
      </w:r>
      <w:r w:rsidR="00B2580E" w:rsidRPr="00196151">
        <w:rPr>
          <w:b/>
        </w:rPr>
        <w:tab/>
        <w:t>Políticas de Contabilidad Significativas</w:t>
      </w:r>
    </w:p>
    <w:p w14:paraId="29606518" w14:textId="77777777" w:rsidR="00254975" w:rsidRDefault="00254975" w:rsidP="00B2580E">
      <w:pPr>
        <w:pStyle w:val="documento"/>
      </w:pPr>
    </w:p>
    <w:p w14:paraId="6DD0CAA4" w14:textId="77777777" w:rsidR="00BD0E8B" w:rsidRPr="00BD0E8B" w:rsidRDefault="00BD0E8B" w:rsidP="007D292C">
      <w:pPr>
        <w:pStyle w:val="documento"/>
        <w:numPr>
          <w:ilvl w:val="0"/>
          <w:numId w:val="9"/>
        </w:numPr>
        <w:ind w:left="567" w:hanging="567"/>
        <w:rPr>
          <w:b/>
        </w:rPr>
      </w:pPr>
      <w:r w:rsidRPr="00BD0E8B">
        <w:rPr>
          <w:b/>
        </w:rPr>
        <w:t>Principales Políticas Contables</w:t>
      </w:r>
    </w:p>
    <w:p w14:paraId="1E243D4F" w14:textId="77777777" w:rsidR="00BD0E8B" w:rsidRDefault="00BD0E8B" w:rsidP="00BD0E8B">
      <w:pPr>
        <w:pStyle w:val="documento"/>
      </w:pPr>
    </w:p>
    <w:p w14:paraId="6F50B02D" w14:textId="77777777" w:rsidR="00BD0E8B" w:rsidRDefault="00BD0E8B" w:rsidP="00BD0E8B">
      <w:pPr>
        <w:pStyle w:val="documento"/>
      </w:pPr>
      <w:r>
        <w:t>De conformidad con la Ley General de Contabilidad Gubernamental, el Instituto está sujeto a la normatividad que expida el Consejo Nacional de Armonización Contable y a las disposiciones emitidas por el Secretario Técnico de dicho Consejo, representado por el Titular de la Unidad de Contabilidad Gubernamental e Informes sobre la Gestión Pública de la Secretaría de Hacienda y Crédito Público.</w:t>
      </w:r>
    </w:p>
    <w:p w14:paraId="05839C32" w14:textId="77777777" w:rsidR="00BD0E8B" w:rsidRDefault="00BD0E8B" w:rsidP="00BD0E8B">
      <w:pPr>
        <w:pStyle w:val="documento"/>
      </w:pPr>
    </w:p>
    <w:p w14:paraId="250BE8BB" w14:textId="77777777" w:rsidR="00BD0E8B" w:rsidRDefault="00BD0E8B" w:rsidP="00BD0E8B">
      <w:pPr>
        <w:pStyle w:val="documento"/>
      </w:pPr>
      <w:r>
        <w:t>El 31 de diciembre de 2008 fue publicada en el Diario Oficial de la Federación la Ley General de Contabilidad Gubernamental, que tiene por objeto establecer los criterios generales que regirán la Contabilidad Gubernamental y la emisión de la información financiera  de los entes públicos, con el fin de lograr su adecuada armonización, para facilitar a los entes públicos el registro y la fiscalización de los activos, pasivos, ingresos y gastos y, en general, a contribuir a medir la eficacia, economía y eficiencia del gasto e ingresos públicos.</w:t>
      </w:r>
    </w:p>
    <w:p w14:paraId="54EC1B1C" w14:textId="77777777" w:rsidR="00BD0E8B" w:rsidRDefault="00BD0E8B" w:rsidP="00BD0E8B">
      <w:pPr>
        <w:pStyle w:val="documento"/>
      </w:pPr>
    </w:p>
    <w:p w14:paraId="00D8DE76" w14:textId="77777777" w:rsidR="00BD0E8B" w:rsidRDefault="00BD0E8B" w:rsidP="00BD0E8B">
      <w:pPr>
        <w:pStyle w:val="documento"/>
      </w:pPr>
      <w:r>
        <w:t>El Órgano de coordinación para la armonización de la contabilidad gubernamental es el Consejo Nacional de Armonización Contable (CONAC), el cual tiene por objeto la emisión de las normas contables y lineamientos para la generación de información financiera que aplicarán los entes públicos, previamente formulados y propuestas por el Secretario Técnico.</w:t>
      </w:r>
    </w:p>
    <w:p w14:paraId="0C019336" w14:textId="77777777" w:rsidR="004B5141" w:rsidRDefault="004B5141" w:rsidP="00BD0E8B">
      <w:pPr>
        <w:pStyle w:val="documento"/>
      </w:pPr>
    </w:p>
    <w:p w14:paraId="60ADC033" w14:textId="77777777" w:rsidR="00BD0E8B" w:rsidRDefault="00BD0E8B" w:rsidP="00BD0E8B">
      <w:pPr>
        <w:pStyle w:val="documento"/>
      </w:pPr>
      <w:proofErr w:type="gramStart"/>
      <w:r>
        <w:t>Con  fecha</w:t>
      </w:r>
      <w:proofErr w:type="gramEnd"/>
      <w:r>
        <w:t xml:space="preserve"> 20 de agosto de 2009, fueron publicados en el Diario Oficial de la Federación del Marco Conceptual de Contabilidad Gubernamental, los Postulados Básicos de Contabilidad Gubernamental y las Normas y Metodología para la Determinación de los Momentos Contables de los Egresos.</w:t>
      </w:r>
    </w:p>
    <w:p w14:paraId="04B34F7E" w14:textId="77777777" w:rsidR="00BD0E8B" w:rsidRDefault="00BD0E8B" w:rsidP="00BD0E8B">
      <w:pPr>
        <w:pStyle w:val="documento"/>
      </w:pPr>
    </w:p>
    <w:p w14:paraId="6DFD403B" w14:textId="77777777" w:rsidR="00BD0E8B" w:rsidRDefault="00BD0E8B" w:rsidP="00BD0E8B">
      <w:pPr>
        <w:pStyle w:val="documento"/>
      </w:pPr>
      <w:r>
        <w:t>En el ámbito de aplicación del Marco Conceptual de Contabilidad Gubernamental se establece como de aplicación supletoria:</w:t>
      </w:r>
    </w:p>
    <w:p w14:paraId="234992B2" w14:textId="77777777" w:rsidR="00BD0E8B" w:rsidRDefault="00BD0E8B" w:rsidP="00BD0E8B">
      <w:pPr>
        <w:pStyle w:val="documento"/>
      </w:pPr>
    </w:p>
    <w:p w14:paraId="2795FEC3" w14:textId="77777777" w:rsidR="00BD0E8B" w:rsidRDefault="00BD0E8B" w:rsidP="000D6A51">
      <w:pPr>
        <w:pStyle w:val="documento"/>
        <w:tabs>
          <w:tab w:val="left" w:pos="567"/>
        </w:tabs>
      </w:pPr>
      <w:r>
        <w:t>-</w:t>
      </w:r>
      <w:r>
        <w:tab/>
        <w:t>La normatividad emitida por las unidades administrativas o instancias competentes en Materia de Contabilidad Gubernamental;</w:t>
      </w:r>
    </w:p>
    <w:p w14:paraId="405B44E6" w14:textId="77777777" w:rsidR="00BD0E8B" w:rsidRDefault="00BD0E8B" w:rsidP="000D6A51">
      <w:pPr>
        <w:pStyle w:val="documento"/>
        <w:tabs>
          <w:tab w:val="left" w:pos="567"/>
        </w:tabs>
      </w:pPr>
    </w:p>
    <w:p w14:paraId="086EFF07" w14:textId="5B7AB154" w:rsidR="00BD0E8B" w:rsidRDefault="00BD0E8B" w:rsidP="000D6A51">
      <w:pPr>
        <w:pStyle w:val="documento"/>
        <w:tabs>
          <w:tab w:val="left" w:pos="567"/>
        </w:tabs>
      </w:pPr>
      <w:r>
        <w:t>-</w:t>
      </w:r>
      <w:r>
        <w:tab/>
        <w:t xml:space="preserve">Las Normas de Internacionales de Contabilidad para el Sector Publico (NICSP) emitidas por la Junta de Normas Internacionales de Contabilidad del Sector </w:t>
      </w:r>
      <w:proofErr w:type="gramStart"/>
      <w:r>
        <w:t>Publico</w:t>
      </w:r>
      <w:proofErr w:type="gramEnd"/>
      <w:r>
        <w:t xml:space="preserve"> (International </w:t>
      </w:r>
      <w:proofErr w:type="spellStart"/>
      <w:r>
        <w:t>Public</w:t>
      </w:r>
      <w:proofErr w:type="spellEnd"/>
      <w:r>
        <w:t xml:space="preserve"> Sector </w:t>
      </w:r>
      <w:proofErr w:type="spellStart"/>
      <w:r>
        <w:t>Accounting</w:t>
      </w:r>
      <w:proofErr w:type="spellEnd"/>
      <w:r>
        <w:t xml:space="preserve"> </w:t>
      </w:r>
      <w:proofErr w:type="spellStart"/>
      <w:r>
        <w:t>Standards</w:t>
      </w:r>
      <w:proofErr w:type="spellEnd"/>
      <w:r>
        <w:t xml:space="preserve"> </w:t>
      </w:r>
      <w:proofErr w:type="spellStart"/>
      <w:r>
        <w:t>Board</w:t>
      </w:r>
      <w:proofErr w:type="spellEnd"/>
      <w:r>
        <w:t xml:space="preserve">, International </w:t>
      </w:r>
      <w:proofErr w:type="spellStart"/>
      <w:r>
        <w:t>F</w:t>
      </w:r>
      <w:r w:rsidR="00B07416">
        <w:t>ederation</w:t>
      </w:r>
      <w:proofErr w:type="spellEnd"/>
      <w:r w:rsidR="00B07416">
        <w:t xml:space="preserve"> </w:t>
      </w:r>
      <w:proofErr w:type="spellStart"/>
      <w:r w:rsidR="00B07416">
        <w:t>Accounting</w:t>
      </w:r>
      <w:proofErr w:type="spellEnd"/>
      <w:r w:rsidR="00B07416">
        <w:t xml:space="preserve"> </w:t>
      </w:r>
      <w:proofErr w:type="spellStart"/>
      <w:r w:rsidR="00B07416">
        <w:t>Committee</w:t>
      </w:r>
      <w:proofErr w:type="spellEnd"/>
      <w:r w:rsidR="00B07416">
        <w:t>).</w:t>
      </w:r>
    </w:p>
    <w:p w14:paraId="253A705C" w14:textId="77777777" w:rsidR="00BD0E8B" w:rsidRDefault="00BD0E8B" w:rsidP="000D6A51">
      <w:pPr>
        <w:pStyle w:val="documento"/>
        <w:tabs>
          <w:tab w:val="left" w:pos="567"/>
        </w:tabs>
      </w:pPr>
    </w:p>
    <w:p w14:paraId="4DF53178" w14:textId="77777777" w:rsidR="00BD0E8B" w:rsidRDefault="00BD0E8B" w:rsidP="000D6A51">
      <w:pPr>
        <w:pStyle w:val="documento"/>
        <w:tabs>
          <w:tab w:val="left" w:pos="567"/>
        </w:tabs>
      </w:pPr>
      <w:r>
        <w:lastRenderedPageBreak/>
        <w:t>-</w:t>
      </w:r>
      <w:r>
        <w:tab/>
        <w:t>Las Normas de Información Financiera del Consejo Mexicano para la Investigación y Desarrollo de Normas de Información Financiera (CINIF).</w:t>
      </w:r>
    </w:p>
    <w:p w14:paraId="52779D56" w14:textId="77777777" w:rsidR="00BD0E8B" w:rsidRDefault="00BD0E8B" w:rsidP="00BD0E8B">
      <w:pPr>
        <w:pStyle w:val="documento"/>
      </w:pPr>
    </w:p>
    <w:p w14:paraId="51DBD6CA" w14:textId="77777777" w:rsidR="00BD0E8B" w:rsidRDefault="00BD0E8B" w:rsidP="00BD0E8B">
      <w:pPr>
        <w:pStyle w:val="documento"/>
      </w:pPr>
      <w:r>
        <w:t>En noviembre de 2010 el CONAC emitió el Manual de Contabilidad Gubernamental, el cual fue modificado mediante acuerdo publicado el 30 de diciembre de 2013.</w:t>
      </w:r>
    </w:p>
    <w:p w14:paraId="79CBE875" w14:textId="77777777" w:rsidR="00BD0E8B" w:rsidRDefault="00BD0E8B" w:rsidP="00BD0E8B">
      <w:pPr>
        <w:pStyle w:val="documento"/>
      </w:pPr>
    </w:p>
    <w:p w14:paraId="1EA1D1FB" w14:textId="37736733" w:rsidR="00BD0E8B" w:rsidRPr="000B5882" w:rsidRDefault="000B5882" w:rsidP="007D292C">
      <w:pPr>
        <w:pStyle w:val="documento"/>
        <w:numPr>
          <w:ilvl w:val="0"/>
          <w:numId w:val="8"/>
        </w:numPr>
        <w:ind w:left="567" w:hanging="567"/>
        <w:rPr>
          <w:b/>
        </w:rPr>
      </w:pPr>
      <w:r w:rsidRPr="000B5882">
        <w:rPr>
          <w:b/>
        </w:rPr>
        <w:t>B</w:t>
      </w:r>
      <w:r w:rsidR="00BD0E8B" w:rsidRPr="000B5882">
        <w:rPr>
          <w:b/>
        </w:rPr>
        <w:t>ases de registro de las operaciones</w:t>
      </w:r>
    </w:p>
    <w:p w14:paraId="41015F3A" w14:textId="560B46F3" w:rsidR="00BD0E8B" w:rsidRDefault="00BD0E8B" w:rsidP="00BD0E8B">
      <w:pPr>
        <w:pStyle w:val="documento"/>
      </w:pPr>
    </w:p>
    <w:p w14:paraId="6CAF1420" w14:textId="6379471A" w:rsidR="00BD0E8B" w:rsidRDefault="00BD0E8B" w:rsidP="00BD0E8B">
      <w:pPr>
        <w:pStyle w:val="documento"/>
      </w:pPr>
      <w:r>
        <w:t>La contabilidad del Instituto es mantenida sobre la base de costos históricos originales. Consecuentemente, sus estados financieros no reconocen los efectos de la inflación sobre la información financiera.</w:t>
      </w:r>
    </w:p>
    <w:p w14:paraId="13A40A96" w14:textId="099CC076" w:rsidR="00BD0E8B" w:rsidRDefault="00BD0E8B" w:rsidP="00BD0E8B">
      <w:pPr>
        <w:pStyle w:val="documento"/>
      </w:pPr>
    </w:p>
    <w:p w14:paraId="1736D2D1" w14:textId="1282C5D7" w:rsidR="00BD0E8B" w:rsidRPr="000B5882" w:rsidRDefault="00BD0E8B" w:rsidP="007D292C">
      <w:pPr>
        <w:pStyle w:val="documento"/>
        <w:numPr>
          <w:ilvl w:val="0"/>
          <w:numId w:val="7"/>
        </w:numPr>
        <w:tabs>
          <w:tab w:val="left" w:pos="567"/>
        </w:tabs>
        <w:ind w:hanging="720"/>
        <w:rPr>
          <w:b/>
        </w:rPr>
      </w:pPr>
      <w:r w:rsidRPr="000B5882">
        <w:rPr>
          <w:b/>
        </w:rPr>
        <w:t>Activos fijos</w:t>
      </w:r>
    </w:p>
    <w:p w14:paraId="2D4269DA" w14:textId="77777777" w:rsidR="00BD0E8B" w:rsidRDefault="00BD0E8B" w:rsidP="00BD0E8B">
      <w:pPr>
        <w:pStyle w:val="documento"/>
      </w:pPr>
    </w:p>
    <w:p w14:paraId="2374F327" w14:textId="2C2C918E" w:rsidR="00BD0E8B" w:rsidRDefault="00BD0E8B" w:rsidP="00BD0E8B">
      <w:pPr>
        <w:pStyle w:val="documento"/>
      </w:pPr>
      <w:r>
        <w:t xml:space="preserve">Los activos fijos son registrados a su costo de adquisición. La depreciación sobre dichos activos se registra como una disminución del patrimonio, aplicando las siguientes tasas anuales con base </w:t>
      </w:r>
      <w:r w:rsidR="000B5882">
        <w:t>en lo siguiente:</w:t>
      </w:r>
    </w:p>
    <w:p w14:paraId="234D4C95" w14:textId="77777777" w:rsidR="0084503B" w:rsidRPr="005571AF" w:rsidRDefault="0084503B" w:rsidP="0084503B">
      <w:pPr>
        <w:spacing w:after="0" w:line="240" w:lineRule="auto"/>
        <w:rPr>
          <w:rFonts w:ascii="Arial Narrow" w:hAnsi="Arial Narrow"/>
          <w:sz w:val="20"/>
          <w:szCs w:val="20"/>
          <w:highlight w:val="yellow"/>
        </w:rPr>
      </w:pPr>
    </w:p>
    <w:tbl>
      <w:tblPr>
        <w:tblW w:w="0" w:type="auto"/>
        <w:tblCellMar>
          <w:left w:w="70" w:type="dxa"/>
          <w:right w:w="70" w:type="dxa"/>
        </w:tblCellMar>
        <w:tblLook w:val="0000" w:firstRow="0" w:lastRow="0" w:firstColumn="0" w:lastColumn="0" w:noHBand="0" w:noVBand="0"/>
      </w:tblPr>
      <w:tblGrid>
        <w:gridCol w:w="3472"/>
        <w:gridCol w:w="5508"/>
      </w:tblGrid>
      <w:tr w:rsidR="0084503B" w:rsidRPr="005571AF" w14:paraId="54AED6F3" w14:textId="77777777" w:rsidTr="0000174D">
        <w:tc>
          <w:tcPr>
            <w:tcW w:w="3472" w:type="dxa"/>
          </w:tcPr>
          <w:p w14:paraId="677FAA32"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Mobiliario y equipo de oficina</w:t>
            </w:r>
          </w:p>
        </w:tc>
        <w:tc>
          <w:tcPr>
            <w:tcW w:w="5508" w:type="dxa"/>
          </w:tcPr>
          <w:p w14:paraId="27B1379A"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5C2D3F44" w14:textId="77777777" w:rsidTr="0000174D">
        <w:tc>
          <w:tcPr>
            <w:tcW w:w="3472" w:type="dxa"/>
          </w:tcPr>
          <w:p w14:paraId="52791778"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informático</w:t>
            </w:r>
          </w:p>
        </w:tc>
        <w:tc>
          <w:tcPr>
            <w:tcW w:w="5508" w:type="dxa"/>
          </w:tcPr>
          <w:p w14:paraId="0A8645B7"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30%</w:t>
            </w:r>
          </w:p>
        </w:tc>
      </w:tr>
      <w:tr w:rsidR="0084503B" w:rsidRPr="005571AF" w14:paraId="3D2D6F1D" w14:textId="77777777" w:rsidTr="0000174D">
        <w:tc>
          <w:tcPr>
            <w:tcW w:w="3472" w:type="dxa"/>
          </w:tcPr>
          <w:p w14:paraId="4EE0FFF9"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audiovisual y de video</w:t>
            </w:r>
          </w:p>
        </w:tc>
        <w:tc>
          <w:tcPr>
            <w:tcW w:w="5508" w:type="dxa"/>
          </w:tcPr>
          <w:p w14:paraId="28C8DF5B"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r w:rsidR="0084503B" w:rsidRPr="005571AF" w14:paraId="046C5680" w14:textId="77777777" w:rsidTr="0000174D">
        <w:tc>
          <w:tcPr>
            <w:tcW w:w="3472" w:type="dxa"/>
          </w:tcPr>
          <w:p w14:paraId="130C893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Equipo de comunicación</w:t>
            </w:r>
          </w:p>
          <w:p w14:paraId="62F81EF3"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Vehículo y Equipo de Transporte</w:t>
            </w:r>
          </w:p>
          <w:p w14:paraId="63C83DAC" w14:textId="77777777" w:rsidR="0084503B" w:rsidRPr="0084503B" w:rsidRDefault="0084503B" w:rsidP="0000174D">
            <w:pPr>
              <w:spacing w:after="0" w:line="240" w:lineRule="auto"/>
              <w:rPr>
                <w:rFonts w:ascii="Gotham Rounded Book" w:hAnsi="Gotham Rounded Book"/>
              </w:rPr>
            </w:pPr>
            <w:r w:rsidRPr="0084503B">
              <w:rPr>
                <w:rFonts w:ascii="Gotham Rounded Book" w:hAnsi="Gotham Rounded Book"/>
              </w:rPr>
              <w:t>Maquinaria y equipo</w:t>
            </w:r>
          </w:p>
        </w:tc>
        <w:tc>
          <w:tcPr>
            <w:tcW w:w="5508" w:type="dxa"/>
          </w:tcPr>
          <w:p w14:paraId="13F2D0D2"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p w14:paraId="6541B9E4"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25%</w:t>
            </w:r>
          </w:p>
          <w:p w14:paraId="2585431C" w14:textId="77777777" w:rsidR="0084503B" w:rsidRPr="0084503B" w:rsidRDefault="0084503B" w:rsidP="0084503B">
            <w:pPr>
              <w:spacing w:after="0" w:line="240" w:lineRule="auto"/>
              <w:ind w:right="3807"/>
              <w:jc w:val="right"/>
              <w:rPr>
                <w:rFonts w:ascii="Gotham Rounded Book" w:hAnsi="Gotham Rounded Book"/>
              </w:rPr>
            </w:pPr>
            <w:r w:rsidRPr="0084503B">
              <w:rPr>
                <w:rFonts w:ascii="Gotham Rounded Book" w:hAnsi="Gotham Rounded Book"/>
              </w:rPr>
              <w:t>10%</w:t>
            </w:r>
          </w:p>
        </w:tc>
      </w:tr>
    </w:tbl>
    <w:p w14:paraId="1E21E363" w14:textId="77777777" w:rsidR="00BD0E8B" w:rsidRDefault="00BD0E8B" w:rsidP="00BD0E8B">
      <w:pPr>
        <w:pStyle w:val="documento"/>
      </w:pPr>
    </w:p>
    <w:p w14:paraId="151D022B" w14:textId="77777777" w:rsidR="00BD0E8B" w:rsidRDefault="00BD0E8B" w:rsidP="00BD0E8B">
      <w:pPr>
        <w:pStyle w:val="documento"/>
      </w:pPr>
      <w:r>
        <w:t>Las colecciones y libros no son depreciados, considerando la naturaleza de estos activos.</w:t>
      </w:r>
    </w:p>
    <w:p w14:paraId="68BDF3AF" w14:textId="77777777" w:rsidR="0084503B" w:rsidRDefault="0084503B" w:rsidP="00BD0E8B">
      <w:pPr>
        <w:pStyle w:val="documento"/>
      </w:pPr>
    </w:p>
    <w:p w14:paraId="14E8DDC0" w14:textId="4CEC61C6" w:rsidR="00BD0E8B" w:rsidRPr="000B5882" w:rsidRDefault="00BD0E8B" w:rsidP="007D292C">
      <w:pPr>
        <w:pStyle w:val="documento"/>
        <w:numPr>
          <w:ilvl w:val="0"/>
          <w:numId w:val="7"/>
        </w:numPr>
        <w:ind w:left="567" w:hanging="567"/>
        <w:rPr>
          <w:b/>
        </w:rPr>
      </w:pPr>
      <w:r w:rsidRPr="000B5882">
        <w:rPr>
          <w:b/>
        </w:rPr>
        <w:t>Activos Intangibles</w:t>
      </w:r>
    </w:p>
    <w:p w14:paraId="448FD615" w14:textId="77777777" w:rsidR="00BD0E8B" w:rsidRDefault="00BD0E8B" w:rsidP="00BD0E8B">
      <w:pPr>
        <w:pStyle w:val="documento"/>
      </w:pPr>
    </w:p>
    <w:p w14:paraId="5D14BA78" w14:textId="77777777" w:rsidR="00BD0E8B" w:rsidRDefault="00BD0E8B" w:rsidP="00BD0E8B">
      <w:pPr>
        <w:pStyle w:val="documento"/>
      </w:pPr>
      <w:r>
        <w:t>Los activos intangibles son registrados a su costo de adquisición. La amortización sobre dichos activos se registra como una disminución del patrimonio, aplicando la siguiente tasa anual:</w:t>
      </w:r>
    </w:p>
    <w:p w14:paraId="7F427B6F" w14:textId="77777777" w:rsidR="00BD0E8B" w:rsidRDefault="00BD0E8B" w:rsidP="00BD0E8B">
      <w:pPr>
        <w:pStyle w:val="documento"/>
      </w:pPr>
    </w:p>
    <w:p w14:paraId="34865C78" w14:textId="77777777" w:rsidR="00BD0E8B" w:rsidRDefault="00BD0E8B" w:rsidP="00BD0E8B">
      <w:pPr>
        <w:pStyle w:val="documento"/>
      </w:pPr>
      <w:r>
        <w:t>Licencias y software</w:t>
      </w:r>
      <w:r>
        <w:tab/>
        <w:t>100%</w:t>
      </w:r>
    </w:p>
    <w:p w14:paraId="3339BF39" w14:textId="77777777" w:rsidR="0084503B" w:rsidRDefault="0084503B" w:rsidP="00BD0E8B">
      <w:pPr>
        <w:pStyle w:val="documento"/>
      </w:pPr>
    </w:p>
    <w:p w14:paraId="185F7EC8" w14:textId="3C3CB5B7" w:rsidR="00BD0E8B" w:rsidRPr="000B5882" w:rsidRDefault="00BD0E8B" w:rsidP="007D292C">
      <w:pPr>
        <w:pStyle w:val="documento"/>
        <w:numPr>
          <w:ilvl w:val="0"/>
          <w:numId w:val="7"/>
        </w:numPr>
        <w:tabs>
          <w:tab w:val="left" w:pos="567"/>
        </w:tabs>
        <w:ind w:left="567" w:hanging="567"/>
        <w:rPr>
          <w:b/>
        </w:rPr>
      </w:pPr>
      <w:r w:rsidRPr="000B5882">
        <w:rPr>
          <w:b/>
        </w:rPr>
        <w:t>Ministraciones de recursos</w:t>
      </w:r>
    </w:p>
    <w:p w14:paraId="228F72BC" w14:textId="77777777" w:rsidR="00BD0E8B" w:rsidRDefault="00BD0E8B" w:rsidP="00BD0E8B">
      <w:pPr>
        <w:pStyle w:val="documento"/>
      </w:pPr>
    </w:p>
    <w:p w14:paraId="5A9966C1" w14:textId="579B6A96" w:rsidR="00BD0E8B" w:rsidRDefault="00BD0E8B" w:rsidP="00BD0E8B">
      <w:pPr>
        <w:pStyle w:val="documento"/>
      </w:pPr>
      <w:r>
        <w:t xml:space="preserve">Para financiar sus gastos de operación y de inversión, el Instituto recibe ministraciones de recursos, autorizadas por la Asamblea Legislativa del Distrito Federal, y suministradas por </w:t>
      </w:r>
      <w:r w:rsidR="003B2140">
        <w:t>la Secretaría de Finanzas d</w:t>
      </w:r>
      <w:r>
        <w:t>el Gobierno de la Ciudad de México. Las ministraciones de recursos destinadas a financiar gastos de operación se registran en el estado de ingresos y egresos, y las ministraciones destinadas a financiar gastos de inversión se registran como parte del patrimonio.</w:t>
      </w:r>
    </w:p>
    <w:p w14:paraId="4A07DD3E" w14:textId="77777777" w:rsidR="00BD0E8B" w:rsidRDefault="00BD0E8B" w:rsidP="00B2580E">
      <w:pPr>
        <w:pStyle w:val="documento"/>
      </w:pPr>
    </w:p>
    <w:p w14:paraId="18666002" w14:textId="03515A4A" w:rsidR="003226FB" w:rsidRPr="00231427" w:rsidRDefault="00BF13F3" w:rsidP="000B5882">
      <w:pPr>
        <w:ind w:left="567" w:hanging="567"/>
        <w:rPr>
          <w:rFonts w:ascii="Gotham Rounded Book" w:hAnsi="Gotham Rounded Book"/>
          <w:b/>
        </w:rPr>
      </w:pPr>
      <w:r>
        <w:rPr>
          <w:rFonts w:ascii="Gotham Rounded Book" w:hAnsi="Gotham Rounded Book"/>
          <w:b/>
        </w:rPr>
        <w:lastRenderedPageBreak/>
        <w:t>6</w:t>
      </w:r>
      <w:r w:rsidR="00B0572B" w:rsidRPr="00231427">
        <w:rPr>
          <w:rFonts w:ascii="Gotham Rounded Book" w:hAnsi="Gotham Rounded Book"/>
          <w:b/>
        </w:rPr>
        <w:t xml:space="preserve">. </w:t>
      </w:r>
      <w:r w:rsidR="000B5882">
        <w:rPr>
          <w:rFonts w:ascii="Gotham Rounded Book" w:hAnsi="Gotham Rounded Book"/>
          <w:b/>
        </w:rPr>
        <w:tab/>
      </w:r>
      <w:r w:rsidR="003226FB" w:rsidRPr="00231427">
        <w:rPr>
          <w:rFonts w:ascii="Gotham Rounded Book" w:hAnsi="Gotham Rounded Book"/>
          <w:b/>
        </w:rPr>
        <w:t>Ministraciones del Gobierno de la Ciudad de México</w:t>
      </w:r>
    </w:p>
    <w:p w14:paraId="2A7DE79F" w14:textId="35844FD4" w:rsidR="003226FB" w:rsidRPr="003226FB" w:rsidRDefault="006234A3" w:rsidP="00015040">
      <w:pPr>
        <w:ind w:left="0" w:firstLine="0"/>
        <w:rPr>
          <w:rFonts w:ascii="Gotham Rounded Book" w:hAnsi="Gotham Rounded Book"/>
        </w:rPr>
      </w:pPr>
      <w:r>
        <w:rPr>
          <w:rFonts w:ascii="Gotham Rounded Book" w:hAnsi="Gotham Rounded Book"/>
        </w:rPr>
        <w:t>En el ejercicio terminado al 30</w:t>
      </w:r>
      <w:r w:rsidR="003226FB" w:rsidRPr="003226FB">
        <w:rPr>
          <w:rFonts w:ascii="Gotham Rounded Book" w:hAnsi="Gotham Rounded Book"/>
        </w:rPr>
        <w:t xml:space="preserve"> de </w:t>
      </w:r>
      <w:r>
        <w:rPr>
          <w:rFonts w:ascii="Gotham Rounded Book" w:hAnsi="Gotham Rounded Book"/>
        </w:rPr>
        <w:t xml:space="preserve">junio </w:t>
      </w:r>
      <w:r w:rsidR="003226FB" w:rsidRPr="003226FB">
        <w:rPr>
          <w:rFonts w:ascii="Gotham Rounded Book" w:hAnsi="Gotham Rounded Book"/>
        </w:rPr>
        <w:t>de 201</w:t>
      </w:r>
      <w:r w:rsidR="0046036E">
        <w:rPr>
          <w:rFonts w:ascii="Gotham Rounded Book" w:hAnsi="Gotham Rounded Book"/>
        </w:rPr>
        <w:t>7</w:t>
      </w:r>
      <w:r w:rsidR="003226FB" w:rsidRPr="003226FB">
        <w:rPr>
          <w:rFonts w:ascii="Gotham Rounded Book" w:hAnsi="Gotham Rounded Book"/>
        </w:rPr>
        <w:t>, las ministraciones de recursos recibidas por el Instituto se distribuyeron como se muestra en el siguiente cuadro. La distribución entre gastos de operación y gastos de inversión es decidida por el Pleno del Instituto.</w:t>
      </w:r>
    </w:p>
    <w:tbl>
      <w:tblPr>
        <w:tblW w:w="0" w:type="auto"/>
        <w:tblInd w:w="5" w:type="dxa"/>
        <w:tblCellMar>
          <w:left w:w="70" w:type="dxa"/>
          <w:right w:w="70" w:type="dxa"/>
        </w:tblCellMar>
        <w:tblLook w:val="0000" w:firstRow="0" w:lastRow="0" w:firstColumn="0" w:lastColumn="0" w:noHBand="0" w:noVBand="0"/>
      </w:tblPr>
      <w:tblGrid>
        <w:gridCol w:w="6511"/>
        <w:gridCol w:w="2581"/>
      </w:tblGrid>
      <w:tr w:rsidR="00015040" w:rsidRPr="0046342F" w14:paraId="41F253D4" w14:textId="77777777" w:rsidTr="00015040">
        <w:tc>
          <w:tcPr>
            <w:tcW w:w="6511" w:type="dxa"/>
            <w:tcBorders>
              <w:top w:val="single" w:sz="4" w:space="0" w:color="auto"/>
              <w:left w:val="single" w:sz="4" w:space="0" w:color="auto"/>
              <w:bottom w:val="single" w:sz="4" w:space="0" w:color="auto"/>
              <w:right w:val="single" w:sz="4" w:space="0" w:color="auto"/>
            </w:tcBorders>
            <w:vAlign w:val="bottom"/>
          </w:tcPr>
          <w:p w14:paraId="580A46F4" w14:textId="77777777" w:rsidR="00015040" w:rsidRPr="00015040" w:rsidRDefault="00015040" w:rsidP="0000174D">
            <w:pPr>
              <w:spacing w:after="0"/>
              <w:rPr>
                <w:rFonts w:ascii="Gotham Rounded Book" w:hAnsi="Gotham Rounded Book"/>
              </w:rPr>
            </w:pPr>
            <w:r w:rsidRPr="00015040">
              <w:rPr>
                <w:rFonts w:ascii="Gotham Rounded Book" w:hAnsi="Gotham Rounded Book"/>
              </w:rPr>
              <w:t>Ministraciones destinadas a gastos de operación</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1D50DB1B" w14:textId="4AEA2720" w:rsidR="00015040" w:rsidRPr="00015040" w:rsidRDefault="0046036E" w:rsidP="006234A3">
            <w:pPr>
              <w:spacing w:after="0"/>
              <w:jc w:val="right"/>
              <w:rPr>
                <w:rFonts w:ascii="Gotham Rounded Book" w:hAnsi="Gotham Rounded Book"/>
              </w:rPr>
            </w:pPr>
            <w:r w:rsidRPr="0046036E">
              <w:rPr>
                <w:rFonts w:ascii="Gotham Rounded Book" w:hAnsi="Gotham Rounded Book"/>
              </w:rPr>
              <w:t>$</w:t>
            </w:r>
            <w:r w:rsidR="006234A3">
              <w:rPr>
                <w:rFonts w:ascii="Gotham Rounded Book" w:hAnsi="Gotham Rounded Book"/>
              </w:rPr>
              <w:t>68,756,654.27</w:t>
            </w:r>
          </w:p>
        </w:tc>
      </w:tr>
      <w:tr w:rsidR="00015040" w:rsidRPr="0046342F" w14:paraId="534BFA08" w14:textId="77777777" w:rsidTr="00015040">
        <w:tc>
          <w:tcPr>
            <w:tcW w:w="6511" w:type="dxa"/>
            <w:tcBorders>
              <w:top w:val="single" w:sz="4" w:space="0" w:color="auto"/>
              <w:left w:val="single" w:sz="4" w:space="0" w:color="auto"/>
              <w:bottom w:val="single" w:sz="4" w:space="0" w:color="auto"/>
              <w:right w:val="single" w:sz="4" w:space="0" w:color="auto"/>
            </w:tcBorders>
            <w:shd w:val="clear" w:color="auto" w:fill="auto"/>
          </w:tcPr>
          <w:p w14:paraId="0886CEA0" w14:textId="77777777" w:rsidR="00015040" w:rsidRPr="00015040" w:rsidRDefault="00015040" w:rsidP="0000174D">
            <w:pPr>
              <w:spacing w:after="0"/>
              <w:rPr>
                <w:rFonts w:ascii="Gotham Rounded Book" w:hAnsi="Gotham Rounded Book"/>
              </w:rPr>
            </w:pPr>
            <w:r w:rsidRPr="00015040">
              <w:rPr>
                <w:rFonts w:ascii="Gotham Rounded Book" w:hAnsi="Gotham Rounded Book"/>
              </w:rPr>
              <w:t>Ministraciones destinadas a gastos de inversión</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36B1851A" w14:textId="2C1135F7" w:rsidR="00015040" w:rsidRPr="00015040" w:rsidRDefault="0046036E" w:rsidP="00015040">
            <w:pPr>
              <w:spacing w:after="0"/>
              <w:jc w:val="right"/>
              <w:rPr>
                <w:rFonts w:ascii="Gotham Rounded Book" w:hAnsi="Gotham Rounded Book"/>
              </w:rPr>
            </w:pPr>
            <w:r>
              <w:rPr>
                <w:rFonts w:ascii="Gotham Rounded Book" w:hAnsi="Gotham Rounded Book"/>
              </w:rPr>
              <w:t>208,900.73</w:t>
            </w:r>
          </w:p>
        </w:tc>
      </w:tr>
      <w:tr w:rsidR="00015040" w:rsidRPr="0046342F" w14:paraId="680488CD" w14:textId="77777777" w:rsidTr="00015040">
        <w:tc>
          <w:tcPr>
            <w:tcW w:w="6511" w:type="dxa"/>
            <w:tcBorders>
              <w:top w:val="single" w:sz="4" w:space="0" w:color="auto"/>
              <w:left w:val="single" w:sz="4" w:space="0" w:color="auto"/>
              <w:bottom w:val="single" w:sz="4" w:space="0" w:color="auto"/>
              <w:right w:val="single" w:sz="4" w:space="0" w:color="auto"/>
            </w:tcBorders>
          </w:tcPr>
          <w:p w14:paraId="24C3D89A" w14:textId="77777777" w:rsidR="00015040" w:rsidRPr="00015040" w:rsidRDefault="00015040" w:rsidP="0000174D">
            <w:pPr>
              <w:spacing w:after="0"/>
              <w:rPr>
                <w:rFonts w:ascii="Gotham Rounded Book" w:hAnsi="Gotham Rounded Book"/>
              </w:rPr>
            </w:pPr>
            <w:r w:rsidRPr="00015040">
              <w:rPr>
                <w:rFonts w:ascii="Gotham Rounded Book" w:hAnsi="Gotham Rounded Book"/>
              </w:rPr>
              <w:t>Total ministraciones recibidas</w:t>
            </w: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085961AB" w14:textId="3A2F3CB8" w:rsidR="00015040" w:rsidRPr="00015040" w:rsidRDefault="00015040" w:rsidP="006234A3">
            <w:pPr>
              <w:spacing w:after="0"/>
              <w:jc w:val="right"/>
              <w:rPr>
                <w:rFonts w:ascii="Gotham Rounded Book" w:hAnsi="Gotham Rounded Book"/>
              </w:rPr>
            </w:pPr>
            <w:r w:rsidRPr="00015040">
              <w:rPr>
                <w:rFonts w:ascii="Gotham Rounded Book" w:hAnsi="Gotham Rounded Book"/>
              </w:rPr>
              <w:t>$</w:t>
            </w:r>
            <w:r w:rsidR="006234A3">
              <w:rPr>
                <w:rFonts w:ascii="Gotham Rounded Book" w:hAnsi="Gotham Rounded Book"/>
              </w:rPr>
              <w:t>68,965,555.00</w:t>
            </w:r>
          </w:p>
        </w:tc>
      </w:tr>
    </w:tbl>
    <w:p w14:paraId="3B6E94E3" w14:textId="77777777" w:rsidR="003226FB" w:rsidRPr="003226FB" w:rsidRDefault="003226FB" w:rsidP="003226FB">
      <w:pPr>
        <w:rPr>
          <w:rFonts w:ascii="Gotham Rounded Book" w:hAnsi="Gotham Rounded Book"/>
        </w:rPr>
      </w:pPr>
    </w:p>
    <w:p w14:paraId="26F59958" w14:textId="4985B8AF" w:rsidR="003226FB" w:rsidRPr="00D07BCD" w:rsidRDefault="00BF13F3" w:rsidP="00015040">
      <w:pPr>
        <w:rPr>
          <w:rFonts w:ascii="Gotham Rounded Book" w:hAnsi="Gotham Rounded Book"/>
          <w:b/>
        </w:rPr>
      </w:pPr>
      <w:r>
        <w:rPr>
          <w:rFonts w:ascii="Gotham Rounded Book" w:hAnsi="Gotham Rounded Book"/>
          <w:b/>
        </w:rPr>
        <w:t>7</w:t>
      </w:r>
      <w:r w:rsidR="00B0572B" w:rsidRPr="00D07BCD">
        <w:rPr>
          <w:rFonts w:ascii="Gotham Rounded Book" w:hAnsi="Gotham Rounded Book"/>
          <w:b/>
        </w:rPr>
        <w:t xml:space="preserve">. </w:t>
      </w:r>
      <w:r w:rsidR="003226FB" w:rsidRPr="00D07BCD">
        <w:rPr>
          <w:rFonts w:ascii="Gotham Rounded Book" w:hAnsi="Gotham Rounded Book"/>
          <w:b/>
        </w:rPr>
        <w:t>Ejercicio presupuestal</w:t>
      </w:r>
    </w:p>
    <w:p w14:paraId="60AFFDA5" w14:textId="1A3FB1BB" w:rsidR="003226FB" w:rsidRDefault="007D726C" w:rsidP="00015040">
      <w:pPr>
        <w:ind w:left="0" w:firstLine="0"/>
        <w:rPr>
          <w:rFonts w:ascii="Gotham Rounded Book" w:hAnsi="Gotham Rounded Book"/>
        </w:rPr>
      </w:pPr>
      <w:r>
        <w:rPr>
          <w:rFonts w:ascii="Gotham Rounded Book" w:hAnsi="Gotham Rounded Book"/>
        </w:rPr>
        <w:t xml:space="preserve">En resumen </w:t>
      </w:r>
      <w:r w:rsidR="003226FB" w:rsidRPr="003226FB">
        <w:rPr>
          <w:rFonts w:ascii="Gotham Rounded Book" w:hAnsi="Gotham Rounded Book"/>
        </w:rPr>
        <w:t xml:space="preserve">el ejercicio presupuestal del Instituto de Acceso a la Información Pública y Protección de Datos Personales del Distrito Federal </w:t>
      </w:r>
      <w:r>
        <w:rPr>
          <w:rFonts w:ascii="Gotham Rounded Book" w:hAnsi="Gotham Rounded Book"/>
        </w:rPr>
        <w:t>d</w:t>
      </w:r>
      <w:r w:rsidR="003226FB" w:rsidRPr="003226FB">
        <w:rPr>
          <w:rFonts w:ascii="Gotham Rounded Book" w:hAnsi="Gotham Rounded Book"/>
        </w:rPr>
        <w:t>el periodo comprendido del 1 de e</w:t>
      </w:r>
      <w:r w:rsidR="006234A3">
        <w:rPr>
          <w:rFonts w:ascii="Gotham Rounded Book" w:hAnsi="Gotham Rounded Book"/>
        </w:rPr>
        <w:t>nero al 30</w:t>
      </w:r>
      <w:r>
        <w:rPr>
          <w:rFonts w:ascii="Gotham Rounded Book" w:hAnsi="Gotham Rounded Book"/>
        </w:rPr>
        <w:t xml:space="preserve"> de </w:t>
      </w:r>
      <w:r w:rsidR="006234A3">
        <w:rPr>
          <w:rFonts w:ascii="Gotham Rounded Book" w:hAnsi="Gotham Rounded Book"/>
        </w:rPr>
        <w:t xml:space="preserve">junio </w:t>
      </w:r>
      <w:r>
        <w:rPr>
          <w:rFonts w:ascii="Gotham Rounded Book" w:hAnsi="Gotham Rounded Book"/>
        </w:rPr>
        <w:t>de 201</w:t>
      </w:r>
      <w:r w:rsidR="00C917CD">
        <w:rPr>
          <w:rFonts w:ascii="Gotham Rounded Book" w:hAnsi="Gotham Rounded Book"/>
        </w:rPr>
        <w:t>7</w:t>
      </w:r>
      <w:r>
        <w:rPr>
          <w:rFonts w:ascii="Gotham Rounded Book" w:hAnsi="Gotham Rounded Book"/>
        </w:rPr>
        <w:t xml:space="preserve"> se muestra a continuación; a</w:t>
      </w:r>
      <w:r w:rsidR="003226FB" w:rsidRPr="003226FB">
        <w:rPr>
          <w:rFonts w:ascii="Gotham Rounded Book" w:hAnsi="Gotham Rounded Book"/>
        </w:rPr>
        <w:t>simismo, por separado se presenta el estado presupuestal correspondiente.</w:t>
      </w:r>
    </w:p>
    <w:tbl>
      <w:tblPr>
        <w:tblW w:w="0" w:type="auto"/>
        <w:tblLook w:val="00A0" w:firstRow="1" w:lastRow="0" w:firstColumn="1" w:lastColumn="0" w:noHBand="0" w:noVBand="0"/>
      </w:tblPr>
      <w:tblGrid>
        <w:gridCol w:w="6096"/>
        <w:gridCol w:w="1868"/>
      </w:tblGrid>
      <w:tr w:rsidR="00015040" w:rsidRPr="00EA69DB" w14:paraId="43CDC415" w14:textId="77777777" w:rsidTr="00015040">
        <w:tc>
          <w:tcPr>
            <w:tcW w:w="6096" w:type="dxa"/>
          </w:tcPr>
          <w:p w14:paraId="1403D2BC"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modificado</w:t>
            </w:r>
          </w:p>
        </w:tc>
        <w:tc>
          <w:tcPr>
            <w:tcW w:w="1868" w:type="dxa"/>
          </w:tcPr>
          <w:p w14:paraId="71B83B74" w14:textId="35127B8F" w:rsidR="00015040" w:rsidRPr="00015040" w:rsidRDefault="00015040" w:rsidP="006234A3">
            <w:pPr>
              <w:spacing w:after="0"/>
              <w:jc w:val="right"/>
              <w:rPr>
                <w:rFonts w:ascii="Gotham Rounded Book" w:hAnsi="Gotham Rounded Book"/>
              </w:rPr>
            </w:pPr>
            <w:r w:rsidRPr="00015040">
              <w:rPr>
                <w:rFonts w:ascii="Gotham Rounded Book" w:hAnsi="Gotham Rounded Book"/>
              </w:rPr>
              <w:t>$</w:t>
            </w:r>
            <w:r w:rsidR="006234A3">
              <w:rPr>
                <w:rFonts w:ascii="Gotham Rounded Book" w:hAnsi="Gotham Rounded Book"/>
              </w:rPr>
              <w:t>68,965,555.00</w:t>
            </w:r>
          </w:p>
        </w:tc>
      </w:tr>
      <w:tr w:rsidR="00015040" w:rsidRPr="00EA69DB" w14:paraId="35107236" w14:textId="77777777" w:rsidTr="00015040">
        <w:tc>
          <w:tcPr>
            <w:tcW w:w="6096" w:type="dxa"/>
          </w:tcPr>
          <w:p w14:paraId="47E825AE" w14:textId="77777777" w:rsidR="00015040" w:rsidRPr="00015040" w:rsidRDefault="00015040" w:rsidP="0000174D">
            <w:pPr>
              <w:spacing w:after="0"/>
              <w:rPr>
                <w:rFonts w:ascii="Gotham Rounded Book" w:hAnsi="Gotham Rounded Book"/>
              </w:rPr>
            </w:pPr>
            <w:r w:rsidRPr="00015040">
              <w:rPr>
                <w:rFonts w:ascii="Gotham Rounded Book" w:hAnsi="Gotham Rounded Book"/>
              </w:rPr>
              <w:t>Presupuesto ejercido</w:t>
            </w:r>
          </w:p>
        </w:tc>
        <w:tc>
          <w:tcPr>
            <w:tcW w:w="1868" w:type="dxa"/>
            <w:tcBorders>
              <w:bottom w:val="single" w:sz="4" w:space="0" w:color="auto"/>
            </w:tcBorders>
          </w:tcPr>
          <w:p w14:paraId="2FFA6C10" w14:textId="212D040F" w:rsidR="00015040" w:rsidRPr="00015040" w:rsidRDefault="006234A3" w:rsidP="00015040">
            <w:pPr>
              <w:spacing w:after="0"/>
              <w:jc w:val="right"/>
              <w:rPr>
                <w:rFonts w:ascii="Gotham Rounded Book" w:hAnsi="Gotham Rounded Book"/>
              </w:rPr>
            </w:pPr>
            <w:r>
              <w:rPr>
                <w:rFonts w:ascii="Gotham Rounded Book" w:hAnsi="Gotham Rounded Book"/>
              </w:rPr>
              <w:t>59,743,001.29</w:t>
            </w:r>
          </w:p>
        </w:tc>
      </w:tr>
      <w:tr w:rsidR="00015040" w:rsidRPr="00B05794" w14:paraId="5F2FA450" w14:textId="77777777" w:rsidTr="00015040">
        <w:tc>
          <w:tcPr>
            <w:tcW w:w="6096" w:type="dxa"/>
          </w:tcPr>
          <w:p w14:paraId="52FA57A2" w14:textId="408D4AA0" w:rsidR="00015040" w:rsidRPr="00015040" w:rsidRDefault="00C917CD" w:rsidP="007D726C">
            <w:pPr>
              <w:spacing w:after="0"/>
              <w:ind w:left="0" w:firstLine="0"/>
              <w:rPr>
                <w:rFonts w:ascii="Gotham Rounded Book" w:hAnsi="Gotham Rounded Book"/>
              </w:rPr>
            </w:pPr>
            <w:r>
              <w:rPr>
                <w:rFonts w:ascii="Gotham Rounded Book" w:hAnsi="Gotham Rounded Book"/>
              </w:rPr>
              <w:t>Remanente</w:t>
            </w:r>
          </w:p>
        </w:tc>
        <w:tc>
          <w:tcPr>
            <w:tcW w:w="1868" w:type="dxa"/>
            <w:tcBorders>
              <w:top w:val="single" w:sz="4" w:space="0" w:color="auto"/>
              <w:bottom w:val="double" w:sz="4" w:space="0" w:color="auto"/>
            </w:tcBorders>
          </w:tcPr>
          <w:p w14:paraId="6900CFC5" w14:textId="6E6B8606" w:rsidR="00015040" w:rsidRPr="00015040" w:rsidRDefault="00C917CD" w:rsidP="006234A3">
            <w:pPr>
              <w:spacing w:after="0"/>
              <w:jc w:val="right"/>
              <w:rPr>
                <w:rFonts w:ascii="Gotham Rounded Book" w:hAnsi="Gotham Rounded Book"/>
              </w:rPr>
            </w:pPr>
            <w:r w:rsidRPr="00C917CD">
              <w:rPr>
                <w:rFonts w:ascii="Gotham Rounded Book" w:hAnsi="Gotham Rounded Book"/>
              </w:rPr>
              <w:t>$</w:t>
            </w:r>
            <w:r w:rsidR="006234A3">
              <w:rPr>
                <w:rFonts w:ascii="Gotham Rounded Book" w:hAnsi="Gotham Rounded Book"/>
              </w:rPr>
              <w:t>9,222,553.71</w:t>
            </w:r>
          </w:p>
        </w:tc>
      </w:tr>
    </w:tbl>
    <w:p w14:paraId="6FAC0D7C" w14:textId="77777777" w:rsidR="00D07BCD" w:rsidRDefault="00D07BCD" w:rsidP="00735F7E">
      <w:pPr>
        <w:pStyle w:val="Textoindependiente22"/>
        <w:rPr>
          <w:rFonts w:ascii="Gotham Rounded Book" w:eastAsia="Calibri" w:hAnsi="Gotham Rounded Book"/>
          <w:b/>
          <w:sz w:val="22"/>
          <w:szCs w:val="22"/>
          <w:lang w:val="es-MX" w:eastAsia="en-US"/>
        </w:rPr>
      </w:pPr>
    </w:p>
    <w:p w14:paraId="7EB11556" w14:textId="77777777" w:rsidR="00F45F65" w:rsidRDefault="00F45F65" w:rsidP="00735F7E">
      <w:pPr>
        <w:pStyle w:val="Textoindependiente22"/>
        <w:rPr>
          <w:rFonts w:ascii="Gotham Rounded Book" w:eastAsia="Calibri" w:hAnsi="Gotham Rounded Book"/>
          <w:b/>
          <w:sz w:val="22"/>
          <w:szCs w:val="22"/>
          <w:lang w:val="es-MX" w:eastAsia="en-US"/>
        </w:rPr>
      </w:pPr>
    </w:p>
    <w:p w14:paraId="72A3E9A0" w14:textId="40368E89" w:rsidR="00735F7E" w:rsidRPr="00D07BCD" w:rsidRDefault="00735F7E" w:rsidP="00735F7E">
      <w:pPr>
        <w:pStyle w:val="Textoindependiente22"/>
        <w:rPr>
          <w:rFonts w:ascii="Gotham Rounded Book" w:eastAsia="Calibri" w:hAnsi="Gotham Rounded Book"/>
          <w:b/>
          <w:sz w:val="22"/>
          <w:szCs w:val="22"/>
          <w:lang w:val="es-MX" w:eastAsia="en-US"/>
        </w:rPr>
      </w:pPr>
      <w:r w:rsidRPr="00D07BCD">
        <w:rPr>
          <w:rFonts w:ascii="Gotham Rounded Book" w:eastAsia="Calibri" w:hAnsi="Gotham Rounded Book"/>
          <w:b/>
          <w:sz w:val="22"/>
          <w:szCs w:val="22"/>
          <w:lang w:val="es-MX" w:eastAsia="en-US"/>
        </w:rPr>
        <w:t>Aut</w:t>
      </w:r>
      <w:r w:rsidR="000B5882">
        <w:rPr>
          <w:rFonts w:ascii="Gotham Rounded Book" w:eastAsia="Calibri" w:hAnsi="Gotham Rounded Book"/>
          <w:b/>
          <w:sz w:val="22"/>
          <w:szCs w:val="22"/>
          <w:lang w:val="es-MX" w:eastAsia="en-US"/>
        </w:rPr>
        <w:t>orización de la emisión de los Estados F</w:t>
      </w:r>
      <w:r w:rsidRPr="00D07BCD">
        <w:rPr>
          <w:rFonts w:ascii="Gotham Rounded Book" w:eastAsia="Calibri" w:hAnsi="Gotham Rounded Book"/>
          <w:b/>
          <w:sz w:val="22"/>
          <w:szCs w:val="22"/>
          <w:lang w:val="es-MX" w:eastAsia="en-US"/>
        </w:rPr>
        <w:t>inancieros</w:t>
      </w:r>
    </w:p>
    <w:p w14:paraId="1546A566" w14:textId="77777777" w:rsidR="00735F7E" w:rsidRPr="00B05794" w:rsidRDefault="00735F7E" w:rsidP="00735F7E">
      <w:pPr>
        <w:pStyle w:val="Prrafodelista"/>
        <w:ind w:left="0"/>
        <w:rPr>
          <w:rFonts w:ascii="Arial Narrow" w:hAnsi="Arial Narrow"/>
          <w:sz w:val="20"/>
          <w:szCs w:val="20"/>
          <w:lang w:val="es-MX"/>
        </w:rPr>
      </w:pPr>
    </w:p>
    <w:p w14:paraId="524400B6" w14:textId="45F168A8" w:rsidR="00735F7E" w:rsidRPr="00735F7E" w:rsidRDefault="00735F7E" w:rsidP="00735F7E">
      <w:pPr>
        <w:spacing w:after="0" w:line="240" w:lineRule="auto"/>
        <w:ind w:left="0" w:firstLine="0"/>
        <w:rPr>
          <w:rFonts w:ascii="Gotham Rounded Book" w:hAnsi="Gotham Rounded Book"/>
        </w:rPr>
      </w:pPr>
      <w:r w:rsidRPr="005B7886">
        <w:rPr>
          <w:rFonts w:ascii="Gotham Rounded Book" w:hAnsi="Gotham Rounded Book"/>
        </w:rPr>
        <w:t xml:space="preserve">Los estados financieros y sus notas fueron autorizados para su emisión el </w:t>
      </w:r>
      <w:r w:rsidR="00934A34">
        <w:rPr>
          <w:rFonts w:ascii="Gotham Rounded Book" w:hAnsi="Gotham Rounded Book"/>
        </w:rPr>
        <w:t>12</w:t>
      </w:r>
      <w:r w:rsidR="000048B7" w:rsidRPr="005B7886">
        <w:rPr>
          <w:rFonts w:ascii="Gotham Rounded Book" w:hAnsi="Gotham Rounded Book"/>
        </w:rPr>
        <w:t xml:space="preserve"> de </w:t>
      </w:r>
      <w:r w:rsidR="00E76C48">
        <w:rPr>
          <w:rFonts w:ascii="Gotham Rounded Book" w:hAnsi="Gotham Rounded Book"/>
        </w:rPr>
        <w:t>jul</w:t>
      </w:r>
      <w:bookmarkStart w:id="1" w:name="_GoBack"/>
      <w:bookmarkEnd w:id="1"/>
      <w:r w:rsidR="00934A34">
        <w:rPr>
          <w:rFonts w:ascii="Gotham Rounded Book" w:hAnsi="Gotham Rounded Book"/>
        </w:rPr>
        <w:t xml:space="preserve">io </w:t>
      </w:r>
      <w:r w:rsidRPr="005B7886">
        <w:rPr>
          <w:rFonts w:ascii="Gotham Rounded Book" w:hAnsi="Gotham Rounded Book"/>
        </w:rPr>
        <w:t>de 2017</w:t>
      </w:r>
      <w:r w:rsidRPr="00735F7E">
        <w:rPr>
          <w:rFonts w:ascii="Gotham Rounded Book" w:hAnsi="Gotham Rounded Book"/>
        </w:rPr>
        <w:t xml:space="preserve"> por los funcionarios del Instituto de Acceso a la Información Pública y Protección de Datos Personales del Distrito Federal.</w:t>
      </w:r>
    </w:p>
    <w:p w14:paraId="15DC2AF9" w14:textId="77777777" w:rsidR="00735F7E" w:rsidRPr="002F2AF3" w:rsidRDefault="00735F7E" w:rsidP="00735F7E">
      <w:pPr>
        <w:spacing w:after="0" w:line="240" w:lineRule="auto"/>
        <w:rPr>
          <w:rFonts w:ascii="Arial Narrow" w:hAnsi="Arial Narrow"/>
          <w:sz w:val="20"/>
          <w:szCs w:val="20"/>
          <w:lang w:val="es-ES"/>
        </w:rPr>
      </w:pPr>
    </w:p>
    <w:p w14:paraId="3A6958AA" w14:textId="77777777" w:rsidR="00735F7E" w:rsidRPr="002F2AF3" w:rsidRDefault="00735F7E" w:rsidP="00735F7E">
      <w:pPr>
        <w:spacing w:after="0" w:line="240" w:lineRule="auto"/>
        <w:rPr>
          <w:rFonts w:ascii="Arial Narrow" w:hAnsi="Arial Narrow"/>
          <w:sz w:val="20"/>
          <w:szCs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697"/>
      </w:tblGrid>
      <w:tr w:rsidR="00735F7E" w:rsidRPr="002F2AF3" w14:paraId="4961A409" w14:textId="77777777" w:rsidTr="00006836">
        <w:tc>
          <w:tcPr>
            <w:tcW w:w="4697" w:type="dxa"/>
            <w:tcBorders>
              <w:bottom w:val="single" w:sz="4" w:space="0" w:color="000000"/>
            </w:tcBorders>
            <w:shd w:val="clear" w:color="auto" w:fill="D9D9D9"/>
          </w:tcPr>
          <w:p w14:paraId="767B5329" w14:textId="77777777"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RESPONSABLE DE ELABORAR LA INFORMACION</w:t>
            </w:r>
          </w:p>
        </w:tc>
        <w:tc>
          <w:tcPr>
            <w:tcW w:w="4697" w:type="dxa"/>
            <w:tcBorders>
              <w:bottom w:val="single" w:sz="4" w:space="0" w:color="000000"/>
            </w:tcBorders>
            <w:shd w:val="clear" w:color="auto" w:fill="D9D9D9"/>
          </w:tcPr>
          <w:p w14:paraId="74325130" w14:textId="77777777" w:rsidR="00735F7E" w:rsidRPr="002F2AF3" w:rsidRDefault="00735F7E" w:rsidP="00006836">
            <w:pPr>
              <w:spacing w:after="0" w:line="240" w:lineRule="auto"/>
              <w:rPr>
                <w:rFonts w:ascii="Arial Narrow" w:hAnsi="Arial Narrow"/>
                <w:b/>
                <w:sz w:val="20"/>
                <w:szCs w:val="20"/>
              </w:rPr>
            </w:pPr>
            <w:r w:rsidRPr="002F2AF3">
              <w:rPr>
                <w:rFonts w:ascii="Arial Narrow" w:hAnsi="Arial Narrow"/>
                <w:b/>
                <w:sz w:val="20"/>
                <w:szCs w:val="20"/>
              </w:rPr>
              <w:t>RESPONSABLE DE ENVIAR LA INFORMACION</w:t>
            </w:r>
          </w:p>
        </w:tc>
      </w:tr>
      <w:tr w:rsidR="00735F7E" w:rsidRPr="002F2AF3" w14:paraId="5817EB77" w14:textId="77777777" w:rsidTr="00006836">
        <w:tc>
          <w:tcPr>
            <w:tcW w:w="4697" w:type="dxa"/>
            <w:tcBorders>
              <w:top w:val="single" w:sz="4" w:space="0" w:color="000000"/>
              <w:left w:val="single" w:sz="4" w:space="0" w:color="000000"/>
              <w:bottom w:val="nil"/>
              <w:right w:val="single" w:sz="4" w:space="0" w:color="000000"/>
            </w:tcBorders>
          </w:tcPr>
          <w:p w14:paraId="41DEC203" w14:textId="77777777" w:rsidR="00735F7E" w:rsidRPr="002F2AF3" w:rsidRDefault="00735F7E" w:rsidP="00006836">
            <w:pPr>
              <w:spacing w:after="0" w:line="240" w:lineRule="auto"/>
              <w:rPr>
                <w:rFonts w:ascii="Arial Narrow" w:hAnsi="Arial Narrow"/>
                <w:sz w:val="20"/>
                <w:szCs w:val="20"/>
              </w:rPr>
            </w:pPr>
          </w:p>
          <w:p w14:paraId="19C5D7A4"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ARMANDO M. GONZÁLEZ CAMPUZANO</w:t>
            </w:r>
          </w:p>
        </w:tc>
        <w:tc>
          <w:tcPr>
            <w:tcW w:w="4697" w:type="dxa"/>
            <w:tcBorders>
              <w:top w:val="single" w:sz="4" w:space="0" w:color="000000"/>
              <w:left w:val="single" w:sz="4" w:space="0" w:color="000000"/>
              <w:bottom w:val="nil"/>
              <w:right w:val="single" w:sz="4" w:space="0" w:color="000000"/>
            </w:tcBorders>
          </w:tcPr>
          <w:p w14:paraId="55EE6D4B" w14:textId="77777777" w:rsidR="00735F7E" w:rsidRPr="002F2AF3" w:rsidRDefault="00735F7E" w:rsidP="00006836">
            <w:pPr>
              <w:spacing w:after="0" w:line="240" w:lineRule="auto"/>
              <w:rPr>
                <w:rFonts w:ascii="Arial Narrow" w:hAnsi="Arial Narrow"/>
                <w:sz w:val="20"/>
                <w:szCs w:val="20"/>
              </w:rPr>
            </w:pPr>
          </w:p>
          <w:p w14:paraId="36E3B15C"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NOMBRE</w:t>
            </w:r>
            <w:r w:rsidRPr="002F2AF3">
              <w:rPr>
                <w:rFonts w:ascii="Arial Narrow" w:hAnsi="Arial Narrow"/>
                <w:sz w:val="20"/>
                <w:szCs w:val="20"/>
              </w:rPr>
              <w:t>: MUCIO ISRAEL HERNÁNDEZ GUERRERO</w:t>
            </w:r>
          </w:p>
        </w:tc>
      </w:tr>
      <w:tr w:rsidR="00735F7E" w:rsidRPr="002F2AF3" w14:paraId="36EFDD05" w14:textId="77777777" w:rsidTr="00006836">
        <w:tc>
          <w:tcPr>
            <w:tcW w:w="4697" w:type="dxa"/>
            <w:tcBorders>
              <w:top w:val="nil"/>
              <w:left w:val="single" w:sz="4" w:space="0" w:color="000000"/>
              <w:bottom w:val="nil"/>
              <w:right w:val="single" w:sz="4" w:space="0" w:color="000000"/>
            </w:tcBorders>
          </w:tcPr>
          <w:p w14:paraId="28B1144A"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Pr="002F2AF3">
              <w:rPr>
                <w:rFonts w:ascii="Arial Narrow" w:hAnsi="Arial Narrow"/>
                <w:sz w:val="20"/>
                <w:szCs w:val="20"/>
              </w:rPr>
              <w:t>:   DIRECTOR DE ADMINISTRACION Y FINANZAS*</w:t>
            </w:r>
          </w:p>
          <w:p w14:paraId="2C642F7A" w14:textId="77777777" w:rsidR="00735F7E" w:rsidRPr="002F2AF3" w:rsidRDefault="00735F7E" w:rsidP="00006836">
            <w:pPr>
              <w:spacing w:after="0" w:line="240" w:lineRule="auto"/>
              <w:rPr>
                <w:rFonts w:ascii="Arial Narrow" w:hAnsi="Arial Narrow"/>
                <w:sz w:val="20"/>
                <w:szCs w:val="20"/>
              </w:rPr>
            </w:pPr>
          </w:p>
          <w:p w14:paraId="1A7E37EF" w14:textId="77777777" w:rsidR="00735F7E" w:rsidRPr="002F2AF3" w:rsidRDefault="00735F7E" w:rsidP="00006836">
            <w:pPr>
              <w:spacing w:after="0" w:line="240" w:lineRule="auto"/>
              <w:rPr>
                <w:rFonts w:ascii="Arial Narrow" w:hAnsi="Arial Narrow"/>
                <w:sz w:val="20"/>
                <w:szCs w:val="20"/>
              </w:rPr>
            </w:pPr>
          </w:p>
        </w:tc>
        <w:tc>
          <w:tcPr>
            <w:tcW w:w="4697" w:type="dxa"/>
            <w:tcBorders>
              <w:top w:val="nil"/>
              <w:left w:val="single" w:sz="4" w:space="0" w:color="000000"/>
              <w:bottom w:val="nil"/>
              <w:right w:val="single" w:sz="4" w:space="0" w:color="000000"/>
            </w:tcBorders>
          </w:tcPr>
          <w:p w14:paraId="773492C7"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CARGO</w:t>
            </w:r>
            <w:r w:rsidRPr="002F2AF3">
              <w:rPr>
                <w:rFonts w:ascii="Arial Narrow" w:hAnsi="Arial Narrow"/>
                <w:sz w:val="20"/>
                <w:szCs w:val="20"/>
              </w:rPr>
              <w:t>:   COMISIONADO PRESIDENTE</w:t>
            </w:r>
          </w:p>
        </w:tc>
      </w:tr>
      <w:tr w:rsidR="00735F7E" w:rsidRPr="002F2AF3" w14:paraId="716FC747" w14:textId="77777777" w:rsidTr="00006836">
        <w:tc>
          <w:tcPr>
            <w:tcW w:w="4697" w:type="dxa"/>
            <w:tcBorders>
              <w:top w:val="nil"/>
              <w:left w:val="single" w:sz="4" w:space="0" w:color="000000"/>
              <w:bottom w:val="single" w:sz="4" w:space="0" w:color="000000"/>
              <w:right w:val="single" w:sz="4" w:space="0" w:color="000000"/>
            </w:tcBorders>
          </w:tcPr>
          <w:p w14:paraId="2AFEE50E"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c>
          <w:tcPr>
            <w:tcW w:w="4697" w:type="dxa"/>
            <w:tcBorders>
              <w:top w:val="nil"/>
              <w:left w:val="single" w:sz="4" w:space="0" w:color="000000"/>
              <w:bottom w:val="single" w:sz="4" w:space="0" w:color="000000"/>
              <w:right w:val="single" w:sz="4" w:space="0" w:color="000000"/>
            </w:tcBorders>
          </w:tcPr>
          <w:p w14:paraId="0FA61491" w14:textId="77777777" w:rsidR="00735F7E" w:rsidRPr="002F2AF3" w:rsidRDefault="00735F7E" w:rsidP="00006836">
            <w:pPr>
              <w:spacing w:after="0" w:line="240" w:lineRule="auto"/>
              <w:rPr>
                <w:rFonts w:ascii="Arial Narrow" w:hAnsi="Arial Narrow"/>
                <w:sz w:val="20"/>
                <w:szCs w:val="20"/>
              </w:rPr>
            </w:pPr>
            <w:r w:rsidRPr="002F2AF3">
              <w:rPr>
                <w:rFonts w:ascii="Arial Narrow" w:hAnsi="Arial Narrow"/>
                <w:b/>
                <w:sz w:val="20"/>
                <w:szCs w:val="20"/>
              </w:rPr>
              <w:t>FIRMA</w:t>
            </w:r>
            <w:r w:rsidRPr="002F2AF3">
              <w:rPr>
                <w:rFonts w:ascii="Arial Narrow" w:hAnsi="Arial Narrow"/>
                <w:sz w:val="20"/>
                <w:szCs w:val="20"/>
              </w:rPr>
              <w:t>:</w:t>
            </w:r>
          </w:p>
        </w:tc>
      </w:tr>
    </w:tbl>
    <w:p w14:paraId="683CEF5E" w14:textId="77777777" w:rsidR="00735F7E" w:rsidRPr="002F2AF3" w:rsidRDefault="00735F7E" w:rsidP="00735F7E">
      <w:pPr>
        <w:rPr>
          <w:rFonts w:ascii="Arial Narrow" w:hAnsi="Arial Narrow"/>
          <w:sz w:val="20"/>
          <w:szCs w:val="20"/>
          <w:lang w:val="es-ES" w:eastAsia="es-ES"/>
        </w:rPr>
      </w:pPr>
      <w:r w:rsidRPr="002F2AF3">
        <w:rPr>
          <w:rFonts w:ascii="Arial Narrow" w:hAnsi="Arial Narrow"/>
          <w:sz w:val="20"/>
          <w:szCs w:val="20"/>
          <w:lang w:val="es-ES" w:eastAsia="es-ES"/>
        </w:rPr>
        <w:t>*De conformidad con el Acuerdo del Pleno número 1461/SO/05-11/2014.</w:t>
      </w:r>
    </w:p>
    <w:p w14:paraId="5E85CBD7" w14:textId="185EA4A2" w:rsidR="006A195E" w:rsidRDefault="006A195E">
      <w:pPr>
        <w:spacing w:after="0"/>
        <w:rPr>
          <w:rFonts w:ascii="Gotham Rounded Book" w:hAnsi="Gotham Rounded Book"/>
        </w:rPr>
      </w:pPr>
    </w:p>
    <w:p w14:paraId="2EC13B00" w14:textId="77777777" w:rsidR="004C2870" w:rsidRDefault="004C2870" w:rsidP="0057442F">
      <w:pPr>
        <w:spacing w:after="0"/>
        <w:ind w:left="0" w:firstLine="0"/>
        <w:sectPr w:rsidR="004C2870" w:rsidSect="00E100AC">
          <w:headerReference w:type="default" r:id="rId12"/>
          <w:footerReference w:type="default" r:id="rId13"/>
          <w:pgSz w:w="12240" w:h="15840" w:code="1"/>
          <w:pgMar w:top="1418" w:right="1418" w:bottom="1418" w:left="1418" w:header="709" w:footer="709" w:gutter="0"/>
          <w:cols w:space="708"/>
          <w:docGrid w:linePitch="360"/>
        </w:sectPr>
      </w:pPr>
    </w:p>
    <w:p w14:paraId="4DE9CDDF" w14:textId="77777777" w:rsidR="005A4065" w:rsidRDefault="005A4065" w:rsidP="00A068C2">
      <w:pPr>
        <w:spacing w:after="0"/>
        <w:ind w:left="0" w:firstLine="0"/>
      </w:pPr>
    </w:p>
    <w:sectPr w:rsidR="005A4065" w:rsidSect="004C2870">
      <w:footerReference w:type="default" r:id="rId14"/>
      <w:pgSz w:w="12240" w:h="15840" w:code="119"/>
      <w:pgMar w:top="814" w:right="1418" w:bottom="1418" w:left="1418" w:header="709" w:footer="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84711" w14:textId="77777777" w:rsidR="00E9122F" w:rsidRDefault="00E9122F" w:rsidP="00193049">
      <w:pPr>
        <w:spacing w:after="0" w:line="240" w:lineRule="auto"/>
      </w:pPr>
      <w:r>
        <w:separator/>
      </w:r>
    </w:p>
  </w:endnote>
  <w:endnote w:type="continuationSeparator" w:id="0">
    <w:p w14:paraId="28724AF0" w14:textId="77777777" w:rsidR="00E9122F" w:rsidRDefault="00E9122F" w:rsidP="00193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Rounded Book">
    <w:altName w:val="Arial"/>
    <w:panose1 w:val="00000000000000000000"/>
    <w:charset w:val="00"/>
    <w:family w:val="modern"/>
    <w:notTrueType/>
    <w:pitch w:val="variable"/>
    <w:sig w:usb0="00000001" w:usb1="4000004A" w:usb2="00000000" w:usb3="00000000" w:csb0="0000000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otham Rounded Bold">
    <w:altName w:val="Arial"/>
    <w:panose1 w:val="00000000000000000000"/>
    <w:charset w:val="00"/>
    <w:family w:val="modern"/>
    <w:notTrueType/>
    <w:pitch w:val="variable"/>
    <w:sig w:usb0="00000001" w:usb1="4000004A" w:usb2="00000000" w:usb3="00000000" w:csb0="0000000B" w:csb1="00000000"/>
  </w:font>
  <w:font w:name="MS Mincho">
    <w:altName w:val="ＭＳ 明朝"/>
    <w:panose1 w:val="02020609040205080304"/>
    <w:charset w:val="80"/>
    <w:family w:val="roman"/>
    <w:notTrueType/>
    <w:pitch w:val="fixed"/>
    <w:sig w:usb0="00000001" w:usb1="08070000" w:usb2="00000010" w:usb3="00000000" w:csb0="00020000" w:csb1="00000000"/>
  </w:font>
  <w:font w:name="CG Omega (W1)">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221135"/>
      <w:docPartObj>
        <w:docPartGallery w:val="Page Numbers (Bottom of Page)"/>
        <w:docPartUnique/>
      </w:docPartObj>
    </w:sdtPr>
    <w:sdtEndPr>
      <w:rPr>
        <w:color w:val="7F7F7F" w:themeColor="background1" w:themeShade="7F"/>
        <w:spacing w:val="60"/>
        <w:lang w:val="es-ES"/>
      </w:rPr>
    </w:sdtEndPr>
    <w:sdtContent>
      <w:p w14:paraId="4D2D1468" w14:textId="7A521E77" w:rsidR="00A95CFA" w:rsidRDefault="00A95CFA">
        <w:pPr>
          <w:pStyle w:val="Piedepgina"/>
          <w:pBdr>
            <w:top w:val="single" w:sz="4" w:space="1" w:color="D9D9D9" w:themeColor="background1" w:themeShade="D9"/>
          </w:pBdr>
          <w:jc w:val="right"/>
        </w:pPr>
        <w:r>
          <w:fldChar w:fldCharType="begin"/>
        </w:r>
        <w:r>
          <w:instrText>PAGE   \* MERGEFORMAT</w:instrText>
        </w:r>
        <w:r>
          <w:fldChar w:fldCharType="separate"/>
        </w:r>
        <w:r w:rsidR="00E76C48" w:rsidRPr="00E76C48">
          <w:rPr>
            <w:noProof/>
            <w:lang w:val="es-ES"/>
          </w:rPr>
          <w:t>15</w:t>
        </w:r>
        <w:r>
          <w:fldChar w:fldCharType="end"/>
        </w:r>
        <w:r>
          <w:rPr>
            <w:lang w:val="es-ES"/>
          </w:rPr>
          <w:t xml:space="preserve"> | </w:t>
        </w:r>
        <w:r>
          <w:rPr>
            <w:color w:val="7F7F7F" w:themeColor="background1" w:themeShade="7F"/>
            <w:spacing w:val="60"/>
            <w:lang w:val="es-ES"/>
          </w:rPr>
          <w:t>Página</w:t>
        </w:r>
      </w:p>
    </w:sdtContent>
  </w:sdt>
  <w:p w14:paraId="7BC210FB" w14:textId="77777777" w:rsidR="00A95CFA" w:rsidRDefault="00A95C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09C3" w14:textId="77777777" w:rsidR="00A95CFA" w:rsidRDefault="00A95CFA">
    <w:pPr>
      <w:pStyle w:val="Piedepgina"/>
    </w:pPr>
  </w:p>
  <w:p w14:paraId="7AAD7220" w14:textId="77777777" w:rsidR="00A95CFA" w:rsidRDefault="00A95C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13F54" w14:textId="77777777" w:rsidR="00E9122F" w:rsidRDefault="00E9122F" w:rsidP="00193049">
      <w:pPr>
        <w:spacing w:after="0" w:line="240" w:lineRule="auto"/>
      </w:pPr>
      <w:r>
        <w:separator/>
      </w:r>
    </w:p>
  </w:footnote>
  <w:footnote w:type="continuationSeparator" w:id="0">
    <w:p w14:paraId="55443B66" w14:textId="77777777" w:rsidR="00E9122F" w:rsidRDefault="00E9122F" w:rsidP="00193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0F977" w14:textId="3CC6958E" w:rsidR="00A95CFA" w:rsidRDefault="00A95CFA">
    <w:pPr>
      <w:pStyle w:val="Encabezado"/>
    </w:pPr>
    <w:r>
      <w:rPr>
        <w:noProof/>
        <w:lang w:eastAsia="es-MX"/>
      </w:rPr>
      <w:drawing>
        <wp:inline distT="0" distB="0" distL="0" distR="0" wp14:anchorId="3E1C0181" wp14:editId="59B02C22">
          <wp:extent cx="1407381" cy="891746"/>
          <wp:effectExtent l="0" t="0" r="2540" b="3810"/>
          <wp:docPr id="4" name="Imagen 3"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LOGOTIPO"/>
                  <pic:cNvPicPr>
                    <a:picLocks noChangeAspect="1" noChangeArrowheads="1"/>
                  </pic:cNvPicPr>
                </pic:nvPicPr>
                <pic:blipFill>
                  <a:blip r:embed="rId1">
                    <a:extLst>
                      <a:ext uri="{28A0092B-C50C-407E-A947-70E740481C1C}">
                        <a14:useLocalDpi xmlns:a14="http://schemas.microsoft.com/office/drawing/2010/main" val="0"/>
                      </a:ext>
                    </a:extLst>
                  </a:blip>
                  <a:srcRect t="13683" r="10715" b="11937"/>
                  <a:stretch>
                    <a:fillRect/>
                  </a:stretch>
                </pic:blipFill>
                <pic:spPr bwMode="auto">
                  <a:xfrm>
                    <a:off x="0" y="0"/>
                    <a:ext cx="1461552" cy="926070"/>
                  </a:xfrm>
                  <a:prstGeom prst="rect">
                    <a:avLst/>
                  </a:prstGeom>
                  <a:noFill/>
                  <a:ln>
                    <a:noFill/>
                  </a:ln>
                  <a:extLst/>
                </pic:spPr>
              </pic:pic>
            </a:graphicData>
          </a:graphic>
        </wp:inline>
      </w:drawing>
    </w:r>
  </w:p>
  <w:p w14:paraId="3DECB5C4" w14:textId="77777777" w:rsidR="00A95CFA" w:rsidRDefault="00A95C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155D4"/>
    <w:multiLevelType w:val="hybridMultilevel"/>
    <w:tmpl w:val="A6A8FA54"/>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3156188"/>
    <w:multiLevelType w:val="hybridMultilevel"/>
    <w:tmpl w:val="47B2F9FE"/>
    <w:lvl w:ilvl="0" w:tplc="629EE2AA">
      <w:start w:val="3"/>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C971686"/>
    <w:multiLevelType w:val="hybridMultilevel"/>
    <w:tmpl w:val="518A8D72"/>
    <w:lvl w:ilvl="0" w:tplc="E17A8FA6">
      <w:start w:val="1"/>
      <w:numFmt w:val="upperRoman"/>
      <w:lvlText w:val="%1."/>
      <w:lvlJc w:val="left"/>
      <w:pPr>
        <w:ind w:left="862"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28F1650D"/>
    <w:multiLevelType w:val="hybridMultilevel"/>
    <w:tmpl w:val="7D3243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F322AD"/>
    <w:multiLevelType w:val="hybridMultilevel"/>
    <w:tmpl w:val="144C02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E802445"/>
    <w:multiLevelType w:val="hybridMultilevel"/>
    <w:tmpl w:val="3898693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DEC3587"/>
    <w:multiLevelType w:val="hybridMultilevel"/>
    <w:tmpl w:val="8F1E17B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25D2F08"/>
    <w:multiLevelType w:val="hybridMultilevel"/>
    <w:tmpl w:val="CC187392"/>
    <w:lvl w:ilvl="0" w:tplc="BD1C6E10">
      <w:start w:val="2"/>
      <w:numFmt w:val="bullet"/>
      <w:lvlText w:val="-"/>
      <w:lvlJc w:val="left"/>
      <w:pPr>
        <w:ind w:left="720" w:hanging="360"/>
      </w:pPr>
      <w:rPr>
        <w:rFonts w:ascii="Gotham Rounded Book" w:eastAsia="Calibri" w:hAnsi="Gotham Rounded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8FF7A8D"/>
    <w:multiLevelType w:val="hybridMultilevel"/>
    <w:tmpl w:val="AF40A094"/>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D8F7E4A"/>
    <w:multiLevelType w:val="hybridMultilevel"/>
    <w:tmpl w:val="6886347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FE730DC"/>
    <w:multiLevelType w:val="hybridMultilevel"/>
    <w:tmpl w:val="814E23E0"/>
    <w:lvl w:ilvl="0" w:tplc="AD8C5D3A">
      <w:start w:val="2007"/>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D156297"/>
    <w:multiLevelType w:val="hybridMultilevel"/>
    <w:tmpl w:val="57607BC0"/>
    <w:lvl w:ilvl="0" w:tplc="E6A61B36">
      <w:start w:val="1"/>
      <w:numFmt w:val="decimal"/>
      <w:pStyle w:val="vieta"/>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6"/>
  </w:num>
  <w:num w:numId="3">
    <w:abstractNumId w:val="0"/>
  </w:num>
  <w:num w:numId="4">
    <w:abstractNumId w:val="5"/>
  </w:num>
  <w:num w:numId="5">
    <w:abstractNumId w:val="8"/>
  </w:num>
  <w:num w:numId="6">
    <w:abstractNumId w:val="1"/>
  </w:num>
  <w:num w:numId="7">
    <w:abstractNumId w:val="7"/>
  </w:num>
  <w:num w:numId="8">
    <w:abstractNumId w:val="10"/>
  </w:num>
  <w:num w:numId="9">
    <w:abstractNumId w:val="9"/>
  </w:num>
  <w:num w:numId="10">
    <w:abstractNumId w:val="11"/>
  </w:num>
  <w:num w:numId="11">
    <w:abstractNumId w:val="4"/>
  </w:num>
  <w:num w:numId="12">
    <w:abstractNumId w:val="3"/>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49"/>
    <w:rsid w:val="0000174D"/>
    <w:rsid w:val="00001840"/>
    <w:rsid w:val="000048B7"/>
    <w:rsid w:val="00006836"/>
    <w:rsid w:val="00006C29"/>
    <w:rsid w:val="000106CE"/>
    <w:rsid w:val="0001284A"/>
    <w:rsid w:val="00012E1D"/>
    <w:rsid w:val="000140A1"/>
    <w:rsid w:val="00015040"/>
    <w:rsid w:val="00015D1D"/>
    <w:rsid w:val="0001638E"/>
    <w:rsid w:val="00017652"/>
    <w:rsid w:val="00026647"/>
    <w:rsid w:val="00031E5B"/>
    <w:rsid w:val="00032FD7"/>
    <w:rsid w:val="00034508"/>
    <w:rsid w:val="00034672"/>
    <w:rsid w:val="00037359"/>
    <w:rsid w:val="00037503"/>
    <w:rsid w:val="000426AF"/>
    <w:rsid w:val="000433D9"/>
    <w:rsid w:val="0004374B"/>
    <w:rsid w:val="00045070"/>
    <w:rsid w:val="00045C72"/>
    <w:rsid w:val="00047159"/>
    <w:rsid w:val="00047375"/>
    <w:rsid w:val="00050828"/>
    <w:rsid w:val="00050FBE"/>
    <w:rsid w:val="000519B0"/>
    <w:rsid w:val="0005484E"/>
    <w:rsid w:val="00056034"/>
    <w:rsid w:val="00064777"/>
    <w:rsid w:val="00073577"/>
    <w:rsid w:val="000736D9"/>
    <w:rsid w:val="00073A8A"/>
    <w:rsid w:val="0007440C"/>
    <w:rsid w:val="00076389"/>
    <w:rsid w:val="000769AC"/>
    <w:rsid w:val="000843E0"/>
    <w:rsid w:val="00085192"/>
    <w:rsid w:val="00087919"/>
    <w:rsid w:val="00092040"/>
    <w:rsid w:val="000A7DBB"/>
    <w:rsid w:val="000B1303"/>
    <w:rsid w:val="000B1C81"/>
    <w:rsid w:val="000B501A"/>
    <w:rsid w:val="000B5882"/>
    <w:rsid w:val="000B6603"/>
    <w:rsid w:val="000B6BED"/>
    <w:rsid w:val="000C03B4"/>
    <w:rsid w:val="000C0945"/>
    <w:rsid w:val="000C0FCF"/>
    <w:rsid w:val="000C2C4E"/>
    <w:rsid w:val="000C560E"/>
    <w:rsid w:val="000C57F9"/>
    <w:rsid w:val="000C5EF6"/>
    <w:rsid w:val="000D0F8C"/>
    <w:rsid w:val="000D210B"/>
    <w:rsid w:val="000D3B4B"/>
    <w:rsid w:val="000D446E"/>
    <w:rsid w:val="000D6A51"/>
    <w:rsid w:val="000D7012"/>
    <w:rsid w:val="000E1697"/>
    <w:rsid w:val="000E3FF5"/>
    <w:rsid w:val="000E4C49"/>
    <w:rsid w:val="000F1187"/>
    <w:rsid w:val="000F14A0"/>
    <w:rsid w:val="000F1F7C"/>
    <w:rsid w:val="000F244F"/>
    <w:rsid w:val="000F2B65"/>
    <w:rsid w:val="000F36AA"/>
    <w:rsid w:val="000F42D2"/>
    <w:rsid w:val="00101E7F"/>
    <w:rsid w:val="001064BE"/>
    <w:rsid w:val="00107D24"/>
    <w:rsid w:val="00111A2D"/>
    <w:rsid w:val="001155F1"/>
    <w:rsid w:val="00122B23"/>
    <w:rsid w:val="00133D97"/>
    <w:rsid w:val="00134E4B"/>
    <w:rsid w:val="00137352"/>
    <w:rsid w:val="00140AB8"/>
    <w:rsid w:val="001415F3"/>
    <w:rsid w:val="00142012"/>
    <w:rsid w:val="00143B8C"/>
    <w:rsid w:val="00145655"/>
    <w:rsid w:val="00146A6F"/>
    <w:rsid w:val="00146C64"/>
    <w:rsid w:val="00152292"/>
    <w:rsid w:val="00155088"/>
    <w:rsid w:val="00155AA5"/>
    <w:rsid w:val="00157361"/>
    <w:rsid w:val="001577E0"/>
    <w:rsid w:val="00160D6A"/>
    <w:rsid w:val="00162768"/>
    <w:rsid w:val="00162B9B"/>
    <w:rsid w:val="001632BD"/>
    <w:rsid w:val="00163839"/>
    <w:rsid w:val="00164347"/>
    <w:rsid w:val="001677FC"/>
    <w:rsid w:val="00167C52"/>
    <w:rsid w:val="001754F1"/>
    <w:rsid w:val="001854F1"/>
    <w:rsid w:val="00193049"/>
    <w:rsid w:val="00193628"/>
    <w:rsid w:val="001958EE"/>
    <w:rsid w:val="00196151"/>
    <w:rsid w:val="0019712D"/>
    <w:rsid w:val="001A04EC"/>
    <w:rsid w:val="001A2588"/>
    <w:rsid w:val="001A4BC5"/>
    <w:rsid w:val="001A7200"/>
    <w:rsid w:val="001A7549"/>
    <w:rsid w:val="001B055C"/>
    <w:rsid w:val="001B216B"/>
    <w:rsid w:val="001B538D"/>
    <w:rsid w:val="001B5A79"/>
    <w:rsid w:val="001B5B4B"/>
    <w:rsid w:val="001B667C"/>
    <w:rsid w:val="001B7C57"/>
    <w:rsid w:val="001B7CFC"/>
    <w:rsid w:val="001B7D58"/>
    <w:rsid w:val="001C10AE"/>
    <w:rsid w:val="001D17FE"/>
    <w:rsid w:val="001D5BD2"/>
    <w:rsid w:val="001E092C"/>
    <w:rsid w:val="001E125E"/>
    <w:rsid w:val="001E136D"/>
    <w:rsid w:val="001E26AA"/>
    <w:rsid w:val="001E44FA"/>
    <w:rsid w:val="001E5FE8"/>
    <w:rsid w:val="001E62DA"/>
    <w:rsid w:val="001E638A"/>
    <w:rsid w:val="001E6C0C"/>
    <w:rsid w:val="001F5F0F"/>
    <w:rsid w:val="00202219"/>
    <w:rsid w:val="00203630"/>
    <w:rsid w:val="00203EB4"/>
    <w:rsid w:val="0020446C"/>
    <w:rsid w:val="00205DAD"/>
    <w:rsid w:val="00210343"/>
    <w:rsid w:val="00210B47"/>
    <w:rsid w:val="002119F7"/>
    <w:rsid w:val="00213FE5"/>
    <w:rsid w:val="0021518D"/>
    <w:rsid w:val="002169D6"/>
    <w:rsid w:val="002207BC"/>
    <w:rsid w:val="002210A0"/>
    <w:rsid w:val="0022128C"/>
    <w:rsid w:val="00223BA1"/>
    <w:rsid w:val="00225317"/>
    <w:rsid w:val="0022651E"/>
    <w:rsid w:val="00231427"/>
    <w:rsid w:val="002316FA"/>
    <w:rsid w:val="00232515"/>
    <w:rsid w:val="002358E3"/>
    <w:rsid w:val="0023741D"/>
    <w:rsid w:val="002378FB"/>
    <w:rsid w:val="00241855"/>
    <w:rsid w:val="00243783"/>
    <w:rsid w:val="00243C4D"/>
    <w:rsid w:val="0024462B"/>
    <w:rsid w:val="00244A1D"/>
    <w:rsid w:val="00247DAA"/>
    <w:rsid w:val="002508C8"/>
    <w:rsid w:val="00254975"/>
    <w:rsid w:val="002553B4"/>
    <w:rsid w:val="00262DEB"/>
    <w:rsid w:val="00266E3C"/>
    <w:rsid w:val="00270405"/>
    <w:rsid w:val="002776AE"/>
    <w:rsid w:val="00280904"/>
    <w:rsid w:val="002810AF"/>
    <w:rsid w:val="002816EE"/>
    <w:rsid w:val="00283DBC"/>
    <w:rsid w:val="002865A2"/>
    <w:rsid w:val="002925A5"/>
    <w:rsid w:val="00295A5D"/>
    <w:rsid w:val="00296074"/>
    <w:rsid w:val="002970A6"/>
    <w:rsid w:val="002A283C"/>
    <w:rsid w:val="002A50D8"/>
    <w:rsid w:val="002B0748"/>
    <w:rsid w:val="002B0805"/>
    <w:rsid w:val="002B21EB"/>
    <w:rsid w:val="002B3EEF"/>
    <w:rsid w:val="002B483E"/>
    <w:rsid w:val="002B6286"/>
    <w:rsid w:val="002B6923"/>
    <w:rsid w:val="002C23D1"/>
    <w:rsid w:val="002C3BB4"/>
    <w:rsid w:val="002D066C"/>
    <w:rsid w:val="002D0E37"/>
    <w:rsid w:val="002D2E4D"/>
    <w:rsid w:val="002D3CB1"/>
    <w:rsid w:val="002D50E2"/>
    <w:rsid w:val="002D581E"/>
    <w:rsid w:val="002E3389"/>
    <w:rsid w:val="002E3DAF"/>
    <w:rsid w:val="002E603E"/>
    <w:rsid w:val="002F2AF3"/>
    <w:rsid w:val="00300008"/>
    <w:rsid w:val="00303A9E"/>
    <w:rsid w:val="003065B2"/>
    <w:rsid w:val="00310777"/>
    <w:rsid w:val="00310A01"/>
    <w:rsid w:val="00311337"/>
    <w:rsid w:val="0031356C"/>
    <w:rsid w:val="00314B7D"/>
    <w:rsid w:val="003169DE"/>
    <w:rsid w:val="00320B9B"/>
    <w:rsid w:val="00320E89"/>
    <w:rsid w:val="003226FB"/>
    <w:rsid w:val="00322CBD"/>
    <w:rsid w:val="00326021"/>
    <w:rsid w:val="00331659"/>
    <w:rsid w:val="00331A42"/>
    <w:rsid w:val="0033405B"/>
    <w:rsid w:val="00334867"/>
    <w:rsid w:val="00335705"/>
    <w:rsid w:val="00336EDC"/>
    <w:rsid w:val="003423A3"/>
    <w:rsid w:val="0035058A"/>
    <w:rsid w:val="00351A89"/>
    <w:rsid w:val="0035318B"/>
    <w:rsid w:val="003545F2"/>
    <w:rsid w:val="003547CE"/>
    <w:rsid w:val="00354863"/>
    <w:rsid w:val="003572F6"/>
    <w:rsid w:val="00360E8A"/>
    <w:rsid w:val="00361DB2"/>
    <w:rsid w:val="003637E2"/>
    <w:rsid w:val="0036414C"/>
    <w:rsid w:val="0036667E"/>
    <w:rsid w:val="00366B1C"/>
    <w:rsid w:val="003703C8"/>
    <w:rsid w:val="00374682"/>
    <w:rsid w:val="0038519A"/>
    <w:rsid w:val="00387179"/>
    <w:rsid w:val="00387D37"/>
    <w:rsid w:val="00393080"/>
    <w:rsid w:val="00394144"/>
    <w:rsid w:val="00397703"/>
    <w:rsid w:val="003A38B7"/>
    <w:rsid w:val="003A38CA"/>
    <w:rsid w:val="003B1620"/>
    <w:rsid w:val="003B1773"/>
    <w:rsid w:val="003B2140"/>
    <w:rsid w:val="003B2B12"/>
    <w:rsid w:val="003B3A34"/>
    <w:rsid w:val="003B4275"/>
    <w:rsid w:val="003B5912"/>
    <w:rsid w:val="003B691B"/>
    <w:rsid w:val="003C039F"/>
    <w:rsid w:val="003C11C3"/>
    <w:rsid w:val="003C1C59"/>
    <w:rsid w:val="003C2EF1"/>
    <w:rsid w:val="003C3129"/>
    <w:rsid w:val="003C347C"/>
    <w:rsid w:val="003C3B6C"/>
    <w:rsid w:val="003C5A28"/>
    <w:rsid w:val="003C661E"/>
    <w:rsid w:val="003D04D9"/>
    <w:rsid w:val="003D3DFA"/>
    <w:rsid w:val="003D46BD"/>
    <w:rsid w:val="003D7D2C"/>
    <w:rsid w:val="003E00FC"/>
    <w:rsid w:val="003E035C"/>
    <w:rsid w:val="003E0D06"/>
    <w:rsid w:val="003E1604"/>
    <w:rsid w:val="003E2E65"/>
    <w:rsid w:val="003E436F"/>
    <w:rsid w:val="003E7E3D"/>
    <w:rsid w:val="003F043D"/>
    <w:rsid w:val="003F1D47"/>
    <w:rsid w:val="003F2099"/>
    <w:rsid w:val="003F24CD"/>
    <w:rsid w:val="003F3BC4"/>
    <w:rsid w:val="003F561F"/>
    <w:rsid w:val="00401FE1"/>
    <w:rsid w:val="00403B7A"/>
    <w:rsid w:val="00410D69"/>
    <w:rsid w:val="00413028"/>
    <w:rsid w:val="00413720"/>
    <w:rsid w:val="0041608C"/>
    <w:rsid w:val="004161B4"/>
    <w:rsid w:val="00416996"/>
    <w:rsid w:val="00422CF7"/>
    <w:rsid w:val="00422DE3"/>
    <w:rsid w:val="00423BFF"/>
    <w:rsid w:val="00426D21"/>
    <w:rsid w:val="00430976"/>
    <w:rsid w:val="00430A1A"/>
    <w:rsid w:val="00430EF6"/>
    <w:rsid w:val="004322E2"/>
    <w:rsid w:val="00432A50"/>
    <w:rsid w:val="00433853"/>
    <w:rsid w:val="00435C83"/>
    <w:rsid w:val="004369CE"/>
    <w:rsid w:val="00442349"/>
    <w:rsid w:val="00442B6D"/>
    <w:rsid w:val="00456621"/>
    <w:rsid w:val="0046036E"/>
    <w:rsid w:val="004607ED"/>
    <w:rsid w:val="00462F5A"/>
    <w:rsid w:val="00463143"/>
    <w:rsid w:val="004631C5"/>
    <w:rsid w:val="004721AB"/>
    <w:rsid w:val="00472822"/>
    <w:rsid w:val="00474E1C"/>
    <w:rsid w:val="00482B0C"/>
    <w:rsid w:val="00484F31"/>
    <w:rsid w:val="004858F4"/>
    <w:rsid w:val="00485A05"/>
    <w:rsid w:val="00486FE0"/>
    <w:rsid w:val="004922B8"/>
    <w:rsid w:val="00492C2A"/>
    <w:rsid w:val="004A3782"/>
    <w:rsid w:val="004A536E"/>
    <w:rsid w:val="004A5822"/>
    <w:rsid w:val="004A5BB3"/>
    <w:rsid w:val="004B17F8"/>
    <w:rsid w:val="004B2045"/>
    <w:rsid w:val="004B2449"/>
    <w:rsid w:val="004B24F7"/>
    <w:rsid w:val="004B2A08"/>
    <w:rsid w:val="004B414B"/>
    <w:rsid w:val="004B5141"/>
    <w:rsid w:val="004B6D59"/>
    <w:rsid w:val="004B7A16"/>
    <w:rsid w:val="004C072F"/>
    <w:rsid w:val="004C2870"/>
    <w:rsid w:val="004C4ED4"/>
    <w:rsid w:val="004D5761"/>
    <w:rsid w:val="004E05C2"/>
    <w:rsid w:val="004E1EDD"/>
    <w:rsid w:val="004E2AEE"/>
    <w:rsid w:val="004E31C5"/>
    <w:rsid w:val="004E34AA"/>
    <w:rsid w:val="004E5064"/>
    <w:rsid w:val="004E5F28"/>
    <w:rsid w:val="004F11AC"/>
    <w:rsid w:val="004F28FE"/>
    <w:rsid w:val="00502A0D"/>
    <w:rsid w:val="00503996"/>
    <w:rsid w:val="00507334"/>
    <w:rsid w:val="005100BC"/>
    <w:rsid w:val="0051052E"/>
    <w:rsid w:val="00512DE4"/>
    <w:rsid w:val="00516A68"/>
    <w:rsid w:val="005172D3"/>
    <w:rsid w:val="00522FAC"/>
    <w:rsid w:val="00525CF3"/>
    <w:rsid w:val="00526E65"/>
    <w:rsid w:val="00527A54"/>
    <w:rsid w:val="005317FE"/>
    <w:rsid w:val="00531E92"/>
    <w:rsid w:val="005346E9"/>
    <w:rsid w:val="00536B1A"/>
    <w:rsid w:val="00543EAC"/>
    <w:rsid w:val="00544D65"/>
    <w:rsid w:val="00545094"/>
    <w:rsid w:val="00546F5F"/>
    <w:rsid w:val="00553BFA"/>
    <w:rsid w:val="0056020A"/>
    <w:rsid w:val="00561C58"/>
    <w:rsid w:val="00563E16"/>
    <w:rsid w:val="0056456F"/>
    <w:rsid w:val="00566343"/>
    <w:rsid w:val="00570832"/>
    <w:rsid w:val="00572EE9"/>
    <w:rsid w:val="00573776"/>
    <w:rsid w:val="0057442F"/>
    <w:rsid w:val="00574A14"/>
    <w:rsid w:val="00574DD3"/>
    <w:rsid w:val="0057623F"/>
    <w:rsid w:val="00576DB2"/>
    <w:rsid w:val="00587206"/>
    <w:rsid w:val="0059300D"/>
    <w:rsid w:val="005946C8"/>
    <w:rsid w:val="00595EEF"/>
    <w:rsid w:val="00596E70"/>
    <w:rsid w:val="005A097B"/>
    <w:rsid w:val="005A200F"/>
    <w:rsid w:val="005A26E5"/>
    <w:rsid w:val="005A4065"/>
    <w:rsid w:val="005A472B"/>
    <w:rsid w:val="005A56BC"/>
    <w:rsid w:val="005A6396"/>
    <w:rsid w:val="005B11E3"/>
    <w:rsid w:val="005B6B1F"/>
    <w:rsid w:val="005B7834"/>
    <w:rsid w:val="005B7886"/>
    <w:rsid w:val="005C096F"/>
    <w:rsid w:val="005C29FF"/>
    <w:rsid w:val="005C31F8"/>
    <w:rsid w:val="005C3B6B"/>
    <w:rsid w:val="005C3D57"/>
    <w:rsid w:val="005D01D3"/>
    <w:rsid w:val="005D1BE5"/>
    <w:rsid w:val="005D230D"/>
    <w:rsid w:val="005D250D"/>
    <w:rsid w:val="005D2522"/>
    <w:rsid w:val="005D2971"/>
    <w:rsid w:val="005D29A2"/>
    <w:rsid w:val="005D2CF1"/>
    <w:rsid w:val="005D3CA1"/>
    <w:rsid w:val="005D655D"/>
    <w:rsid w:val="005D7C3E"/>
    <w:rsid w:val="005E1E9E"/>
    <w:rsid w:val="005E334E"/>
    <w:rsid w:val="005E36C1"/>
    <w:rsid w:val="005E3BA0"/>
    <w:rsid w:val="005E3E66"/>
    <w:rsid w:val="005E5837"/>
    <w:rsid w:val="005E74A5"/>
    <w:rsid w:val="005E7EA1"/>
    <w:rsid w:val="005F0C31"/>
    <w:rsid w:val="005F0CC9"/>
    <w:rsid w:val="005F1205"/>
    <w:rsid w:val="005F1309"/>
    <w:rsid w:val="005F146E"/>
    <w:rsid w:val="005F218D"/>
    <w:rsid w:val="005F3314"/>
    <w:rsid w:val="005F4EF6"/>
    <w:rsid w:val="005F7B42"/>
    <w:rsid w:val="00602808"/>
    <w:rsid w:val="00610239"/>
    <w:rsid w:val="00612F30"/>
    <w:rsid w:val="006137A0"/>
    <w:rsid w:val="00613981"/>
    <w:rsid w:val="00614185"/>
    <w:rsid w:val="00616DE1"/>
    <w:rsid w:val="006177A5"/>
    <w:rsid w:val="00621268"/>
    <w:rsid w:val="00621A0E"/>
    <w:rsid w:val="00622A9E"/>
    <w:rsid w:val="006234A3"/>
    <w:rsid w:val="00623C6B"/>
    <w:rsid w:val="00623E43"/>
    <w:rsid w:val="00624D13"/>
    <w:rsid w:val="0062728A"/>
    <w:rsid w:val="00632E2D"/>
    <w:rsid w:val="00633325"/>
    <w:rsid w:val="006336AC"/>
    <w:rsid w:val="00633A05"/>
    <w:rsid w:val="006350C2"/>
    <w:rsid w:val="006362FB"/>
    <w:rsid w:val="006365FC"/>
    <w:rsid w:val="006369C3"/>
    <w:rsid w:val="00644D48"/>
    <w:rsid w:val="00645B94"/>
    <w:rsid w:val="00647BFD"/>
    <w:rsid w:val="00650CED"/>
    <w:rsid w:val="00651C6E"/>
    <w:rsid w:val="006527F0"/>
    <w:rsid w:val="00656E81"/>
    <w:rsid w:val="00660B8A"/>
    <w:rsid w:val="00661B18"/>
    <w:rsid w:val="006626D6"/>
    <w:rsid w:val="00663AE0"/>
    <w:rsid w:val="00664558"/>
    <w:rsid w:val="00664803"/>
    <w:rsid w:val="00664A22"/>
    <w:rsid w:val="006660DD"/>
    <w:rsid w:val="006669CF"/>
    <w:rsid w:val="00667734"/>
    <w:rsid w:val="00670C39"/>
    <w:rsid w:val="0067410D"/>
    <w:rsid w:val="00677330"/>
    <w:rsid w:val="00677B5F"/>
    <w:rsid w:val="00681557"/>
    <w:rsid w:val="006848F0"/>
    <w:rsid w:val="00690320"/>
    <w:rsid w:val="006917B8"/>
    <w:rsid w:val="0069236E"/>
    <w:rsid w:val="006923FC"/>
    <w:rsid w:val="006926B0"/>
    <w:rsid w:val="006962A9"/>
    <w:rsid w:val="00697A2E"/>
    <w:rsid w:val="00697FA5"/>
    <w:rsid w:val="006A0C6A"/>
    <w:rsid w:val="006A195E"/>
    <w:rsid w:val="006A545E"/>
    <w:rsid w:val="006B0074"/>
    <w:rsid w:val="006B015A"/>
    <w:rsid w:val="006B1239"/>
    <w:rsid w:val="006B3E90"/>
    <w:rsid w:val="006B48E3"/>
    <w:rsid w:val="006C7067"/>
    <w:rsid w:val="006D13B1"/>
    <w:rsid w:val="006D2756"/>
    <w:rsid w:val="006D30B1"/>
    <w:rsid w:val="006D6FDB"/>
    <w:rsid w:val="006E486A"/>
    <w:rsid w:val="006E79A0"/>
    <w:rsid w:val="006F0C02"/>
    <w:rsid w:val="006F242F"/>
    <w:rsid w:val="006F29AE"/>
    <w:rsid w:val="006F420B"/>
    <w:rsid w:val="006F4FCD"/>
    <w:rsid w:val="0070192E"/>
    <w:rsid w:val="00702F50"/>
    <w:rsid w:val="00704258"/>
    <w:rsid w:val="00704601"/>
    <w:rsid w:val="0071002D"/>
    <w:rsid w:val="0071262C"/>
    <w:rsid w:val="00713107"/>
    <w:rsid w:val="007136A8"/>
    <w:rsid w:val="00714943"/>
    <w:rsid w:val="00717908"/>
    <w:rsid w:val="0072398C"/>
    <w:rsid w:val="00724937"/>
    <w:rsid w:val="007269A8"/>
    <w:rsid w:val="00726DD5"/>
    <w:rsid w:val="00727D52"/>
    <w:rsid w:val="007318F3"/>
    <w:rsid w:val="00733FCD"/>
    <w:rsid w:val="00735F7E"/>
    <w:rsid w:val="00737345"/>
    <w:rsid w:val="00740B14"/>
    <w:rsid w:val="00741BE9"/>
    <w:rsid w:val="007426D8"/>
    <w:rsid w:val="007458D6"/>
    <w:rsid w:val="00746403"/>
    <w:rsid w:val="007502A6"/>
    <w:rsid w:val="007515FB"/>
    <w:rsid w:val="007567BF"/>
    <w:rsid w:val="007635BC"/>
    <w:rsid w:val="0076516E"/>
    <w:rsid w:val="00765BA2"/>
    <w:rsid w:val="0077069E"/>
    <w:rsid w:val="00774EE9"/>
    <w:rsid w:val="007874FB"/>
    <w:rsid w:val="00787E4D"/>
    <w:rsid w:val="00790E76"/>
    <w:rsid w:val="00792FEC"/>
    <w:rsid w:val="007956A3"/>
    <w:rsid w:val="007A3F2D"/>
    <w:rsid w:val="007A494B"/>
    <w:rsid w:val="007A527B"/>
    <w:rsid w:val="007A6630"/>
    <w:rsid w:val="007A7429"/>
    <w:rsid w:val="007B1521"/>
    <w:rsid w:val="007B1F9E"/>
    <w:rsid w:val="007B22AC"/>
    <w:rsid w:val="007B2365"/>
    <w:rsid w:val="007B2E32"/>
    <w:rsid w:val="007B31DC"/>
    <w:rsid w:val="007B3315"/>
    <w:rsid w:val="007B6B7B"/>
    <w:rsid w:val="007C2486"/>
    <w:rsid w:val="007C370D"/>
    <w:rsid w:val="007D292C"/>
    <w:rsid w:val="007D50AB"/>
    <w:rsid w:val="007D6A25"/>
    <w:rsid w:val="007D726C"/>
    <w:rsid w:val="007E75B5"/>
    <w:rsid w:val="007F071D"/>
    <w:rsid w:val="007F2B20"/>
    <w:rsid w:val="007F37B9"/>
    <w:rsid w:val="007F6118"/>
    <w:rsid w:val="0080120E"/>
    <w:rsid w:val="008027BE"/>
    <w:rsid w:val="00802A79"/>
    <w:rsid w:val="00803896"/>
    <w:rsid w:val="008104B9"/>
    <w:rsid w:val="00815131"/>
    <w:rsid w:val="0081717C"/>
    <w:rsid w:val="0083474C"/>
    <w:rsid w:val="00834B09"/>
    <w:rsid w:val="00835971"/>
    <w:rsid w:val="0083784E"/>
    <w:rsid w:val="00840251"/>
    <w:rsid w:val="00843D85"/>
    <w:rsid w:val="0084503B"/>
    <w:rsid w:val="00845BC0"/>
    <w:rsid w:val="008476CA"/>
    <w:rsid w:val="00852E92"/>
    <w:rsid w:val="00855BBF"/>
    <w:rsid w:val="00856078"/>
    <w:rsid w:val="008609C0"/>
    <w:rsid w:val="00862CF0"/>
    <w:rsid w:val="00863C73"/>
    <w:rsid w:val="0086481E"/>
    <w:rsid w:val="008659E0"/>
    <w:rsid w:val="0086603B"/>
    <w:rsid w:val="00871A85"/>
    <w:rsid w:val="00871E40"/>
    <w:rsid w:val="00872B0B"/>
    <w:rsid w:val="0087425C"/>
    <w:rsid w:val="00875D75"/>
    <w:rsid w:val="008809E3"/>
    <w:rsid w:val="00880A10"/>
    <w:rsid w:val="00881A30"/>
    <w:rsid w:val="008859B5"/>
    <w:rsid w:val="00885AFC"/>
    <w:rsid w:val="008924A2"/>
    <w:rsid w:val="00893637"/>
    <w:rsid w:val="00896834"/>
    <w:rsid w:val="00896B95"/>
    <w:rsid w:val="008A01A5"/>
    <w:rsid w:val="008B1767"/>
    <w:rsid w:val="008B1A97"/>
    <w:rsid w:val="008B36B0"/>
    <w:rsid w:val="008B655E"/>
    <w:rsid w:val="008C397D"/>
    <w:rsid w:val="008C3BF7"/>
    <w:rsid w:val="008C5AB9"/>
    <w:rsid w:val="008C5F2C"/>
    <w:rsid w:val="008E0C7C"/>
    <w:rsid w:val="008E1C3F"/>
    <w:rsid w:val="008E2AA0"/>
    <w:rsid w:val="008E367A"/>
    <w:rsid w:val="008E7066"/>
    <w:rsid w:val="008E7421"/>
    <w:rsid w:val="008F0ABA"/>
    <w:rsid w:val="008F1837"/>
    <w:rsid w:val="008F2014"/>
    <w:rsid w:val="008F29DA"/>
    <w:rsid w:val="008F3C55"/>
    <w:rsid w:val="008F5CBB"/>
    <w:rsid w:val="008F63A8"/>
    <w:rsid w:val="008F7071"/>
    <w:rsid w:val="00901561"/>
    <w:rsid w:val="00903CDF"/>
    <w:rsid w:val="009043A4"/>
    <w:rsid w:val="009056F9"/>
    <w:rsid w:val="00905F09"/>
    <w:rsid w:val="00907CC9"/>
    <w:rsid w:val="00910AE1"/>
    <w:rsid w:val="00913086"/>
    <w:rsid w:val="00913C45"/>
    <w:rsid w:val="00915B4C"/>
    <w:rsid w:val="0092176A"/>
    <w:rsid w:val="00924E11"/>
    <w:rsid w:val="00924EBB"/>
    <w:rsid w:val="009275E2"/>
    <w:rsid w:val="00927FA4"/>
    <w:rsid w:val="0093145A"/>
    <w:rsid w:val="0093439B"/>
    <w:rsid w:val="009343B3"/>
    <w:rsid w:val="00934A34"/>
    <w:rsid w:val="009352C8"/>
    <w:rsid w:val="009357D3"/>
    <w:rsid w:val="009367AD"/>
    <w:rsid w:val="00941BB1"/>
    <w:rsid w:val="00941FAA"/>
    <w:rsid w:val="009429DF"/>
    <w:rsid w:val="009463F8"/>
    <w:rsid w:val="00946816"/>
    <w:rsid w:val="00946A2C"/>
    <w:rsid w:val="0095002B"/>
    <w:rsid w:val="00950502"/>
    <w:rsid w:val="009522F7"/>
    <w:rsid w:val="0095592F"/>
    <w:rsid w:val="00955EE4"/>
    <w:rsid w:val="009562BC"/>
    <w:rsid w:val="00956377"/>
    <w:rsid w:val="00957A8C"/>
    <w:rsid w:val="00957F9F"/>
    <w:rsid w:val="00962897"/>
    <w:rsid w:val="0096598C"/>
    <w:rsid w:val="00966F1C"/>
    <w:rsid w:val="009708A1"/>
    <w:rsid w:val="00971069"/>
    <w:rsid w:val="00972809"/>
    <w:rsid w:val="0097440A"/>
    <w:rsid w:val="00980192"/>
    <w:rsid w:val="00980985"/>
    <w:rsid w:val="009810F2"/>
    <w:rsid w:val="00982669"/>
    <w:rsid w:val="009845F4"/>
    <w:rsid w:val="00985A2D"/>
    <w:rsid w:val="00990838"/>
    <w:rsid w:val="00993B2C"/>
    <w:rsid w:val="00993C24"/>
    <w:rsid w:val="009A28F4"/>
    <w:rsid w:val="009A308D"/>
    <w:rsid w:val="009A3436"/>
    <w:rsid w:val="009A6D67"/>
    <w:rsid w:val="009B0049"/>
    <w:rsid w:val="009B0438"/>
    <w:rsid w:val="009B0AC5"/>
    <w:rsid w:val="009B18CF"/>
    <w:rsid w:val="009B48CB"/>
    <w:rsid w:val="009B7A8C"/>
    <w:rsid w:val="009C1ABC"/>
    <w:rsid w:val="009C703F"/>
    <w:rsid w:val="009D3CB0"/>
    <w:rsid w:val="009D57AA"/>
    <w:rsid w:val="009D61EF"/>
    <w:rsid w:val="009E1FFA"/>
    <w:rsid w:val="009E39C4"/>
    <w:rsid w:val="009E4E15"/>
    <w:rsid w:val="009E5606"/>
    <w:rsid w:val="009E68EF"/>
    <w:rsid w:val="009F013A"/>
    <w:rsid w:val="009F0DA2"/>
    <w:rsid w:val="009F0EFD"/>
    <w:rsid w:val="009F13D7"/>
    <w:rsid w:val="009F30AB"/>
    <w:rsid w:val="009F4078"/>
    <w:rsid w:val="009F5046"/>
    <w:rsid w:val="00A001A1"/>
    <w:rsid w:val="00A00A2E"/>
    <w:rsid w:val="00A01E31"/>
    <w:rsid w:val="00A026D0"/>
    <w:rsid w:val="00A02E85"/>
    <w:rsid w:val="00A042B9"/>
    <w:rsid w:val="00A05FCF"/>
    <w:rsid w:val="00A068C2"/>
    <w:rsid w:val="00A1045A"/>
    <w:rsid w:val="00A10B0F"/>
    <w:rsid w:val="00A16083"/>
    <w:rsid w:val="00A16AAC"/>
    <w:rsid w:val="00A201F8"/>
    <w:rsid w:val="00A232A5"/>
    <w:rsid w:val="00A23F71"/>
    <w:rsid w:val="00A248C1"/>
    <w:rsid w:val="00A26C83"/>
    <w:rsid w:val="00A3063D"/>
    <w:rsid w:val="00A3199D"/>
    <w:rsid w:val="00A3487C"/>
    <w:rsid w:val="00A4069E"/>
    <w:rsid w:val="00A40EA7"/>
    <w:rsid w:val="00A41712"/>
    <w:rsid w:val="00A41F7B"/>
    <w:rsid w:val="00A4238F"/>
    <w:rsid w:val="00A42B67"/>
    <w:rsid w:val="00A43F6D"/>
    <w:rsid w:val="00A45F44"/>
    <w:rsid w:val="00A47A5F"/>
    <w:rsid w:val="00A506E5"/>
    <w:rsid w:val="00A541A6"/>
    <w:rsid w:val="00A57D9F"/>
    <w:rsid w:val="00A60FE2"/>
    <w:rsid w:val="00A61869"/>
    <w:rsid w:val="00A6339E"/>
    <w:rsid w:val="00A64349"/>
    <w:rsid w:val="00A64817"/>
    <w:rsid w:val="00A7025F"/>
    <w:rsid w:val="00A70467"/>
    <w:rsid w:val="00A717A5"/>
    <w:rsid w:val="00A73306"/>
    <w:rsid w:val="00A75ACF"/>
    <w:rsid w:val="00A7792D"/>
    <w:rsid w:val="00A81C3E"/>
    <w:rsid w:val="00A82BD4"/>
    <w:rsid w:val="00A82E55"/>
    <w:rsid w:val="00A85BA9"/>
    <w:rsid w:val="00A866F1"/>
    <w:rsid w:val="00A91411"/>
    <w:rsid w:val="00A92EDF"/>
    <w:rsid w:val="00A93F1B"/>
    <w:rsid w:val="00A95CFA"/>
    <w:rsid w:val="00AA0FFE"/>
    <w:rsid w:val="00AA25DD"/>
    <w:rsid w:val="00AA3EF8"/>
    <w:rsid w:val="00AA4AD1"/>
    <w:rsid w:val="00AB252A"/>
    <w:rsid w:val="00AB25C3"/>
    <w:rsid w:val="00AB4C76"/>
    <w:rsid w:val="00AB7B69"/>
    <w:rsid w:val="00AC0E63"/>
    <w:rsid w:val="00AC10CB"/>
    <w:rsid w:val="00AC2242"/>
    <w:rsid w:val="00AC4F68"/>
    <w:rsid w:val="00AC57A8"/>
    <w:rsid w:val="00AC6CC8"/>
    <w:rsid w:val="00AC7AD3"/>
    <w:rsid w:val="00AD079A"/>
    <w:rsid w:val="00AD1197"/>
    <w:rsid w:val="00AE0288"/>
    <w:rsid w:val="00AF0899"/>
    <w:rsid w:val="00AF1DCE"/>
    <w:rsid w:val="00AF2921"/>
    <w:rsid w:val="00AF5A92"/>
    <w:rsid w:val="00AF71CB"/>
    <w:rsid w:val="00B02640"/>
    <w:rsid w:val="00B05548"/>
    <w:rsid w:val="00B0572B"/>
    <w:rsid w:val="00B05734"/>
    <w:rsid w:val="00B06433"/>
    <w:rsid w:val="00B06958"/>
    <w:rsid w:val="00B07416"/>
    <w:rsid w:val="00B07E8C"/>
    <w:rsid w:val="00B10A09"/>
    <w:rsid w:val="00B14007"/>
    <w:rsid w:val="00B20026"/>
    <w:rsid w:val="00B2156E"/>
    <w:rsid w:val="00B2580E"/>
    <w:rsid w:val="00B25B38"/>
    <w:rsid w:val="00B26C1C"/>
    <w:rsid w:val="00B333DC"/>
    <w:rsid w:val="00B347A1"/>
    <w:rsid w:val="00B34FAA"/>
    <w:rsid w:val="00B429FE"/>
    <w:rsid w:val="00B42DCB"/>
    <w:rsid w:val="00B45C4A"/>
    <w:rsid w:val="00B517AD"/>
    <w:rsid w:val="00B6252C"/>
    <w:rsid w:val="00B64039"/>
    <w:rsid w:val="00B64C36"/>
    <w:rsid w:val="00B65EAA"/>
    <w:rsid w:val="00B666C1"/>
    <w:rsid w:val="00B67507"/>
    <w:rsid w:val="00B70423"/>
    <w:rsid w:val="00B77C3D"/>
    <w:rsid w:val="00B81634"/>
    <w:rsid w:val="00B81A71"/>
    <w:rsid w:val="00B821F3"/>
    <w:rsid w:val="00B842B5"/>
    <w:rsid w:val="00B91913"/>
    <w:rsid w:val="00B9221E"/>
    <w:rsid w:val="00B923D6"/>
    <w:rsid w:val="00B92A51"/>
    <w:rsid w:val="00B93B03"/>
    <w:rsid w:val="00B94332"/>
    <w:rsid w:val="00B954A8"/>
    <w:rsid w:val="00BA1AB5"/>
    <w:rsid w:val="00BA6EB5"/>
    <w:rsid w:val="00BB146E"/>
    <w:rsid w:val="00BB18D8"/>
    <w:rsid w:val="00BB1ADC"/>
    <w:rsid w:val="00BB1E63"/>
    <w:rsid w:val="00BB220B"/>
    <w:rsid w:val="00BB471D"/>
    <w:rsid w:val="00BB644F"/>
    <w:rsid w:val="00BB692F"/>
    <w:rsid w:val="00BB7F93"/>
    <w:rsid w:val="00BC498F"/>
    <w:rsid w:val="00BC4E53"/>
    <w:rsid w:val="00BC6270"/>
    <w:rsid w:val="00BD07DD"/>
    <w:rsid w:val="00BD0E8B"/>
    <w:rsid w:val="00BD117C"/>
    <w:rsid w:val="00BD1D50"/>
    <w:rsid w:val="00BD1E21"/>
    <w:rsid w:val="00BD4651"/>
    <w:rsid w:val="00BD5283"/>
    <w:rsid w:val="00BD748B"/>
    <w:rsid w:val="00BD768E"/>
    <w:rsid w:val="00BE49A8"/>
    <w:rsid w:val="00BE6872"/>
    <w:rsid w:val="00BE70CE"/>
    <w:rsid w:val="00BE7AAE"/>
    <w:rsid w:val="00BF13F3"/>
    <w:rsid w:val="00BF2083"/>
    <w:rsid w:val="00BF30D5"/>
    <w:rsid w:val="00BF3DF4"/>
    <w:rsid w:val="00C00307"/>
    <w:rsid w:val="00C00628"/>
    <w:rsid w:val="00C0382E"/>
    <w:rsid w:val="00C0428B"/>
    <w:rsid w:val="00C04EC5"/>
    <w:rsid w:val="00C050E3"/>
    <w:rsid w:val="00C057DE"/>
    <w:rsid w:val="00C1123D"/>
    <w:rsid w:val="00C15F9B"/>
    <w:rsid w:val="00C1665D"/>
    <w:rsid w:val="00C2100F"/>
    <w:rsid w:val="00C22469"/>
    <w:rsid w:val="00C22631"/>
    <w:rsid w:val="00C22686"/>
    <w:rsid w:val="00C22EF0"/>
    <w:rsid w:val="00C2393F"/>
    <w:rsid w:val="00C246BA"/>
    <w:rsid w:val="00C24CC2"/>
    <w:rsid w:val="00C25645"/>
    <w:rsid w:val="00C306B9"/>
    <w:rsid w:val="00C31B14"/>
    <w:rsid w:val="00C4016B"/>
    <w:rsid w:val="00C41E93"/>
    <w:rsid w:val="00C43231"/>
    <w:rsid w:val="00C461FA"/>
    <w:rsid w:val="00C46449"/>
    <w:rsid w:val="00C50C94"/>
    <w:rsid w:val="00C51A18"/>
    <w:rsid w:val="00C52FBB"/>
    <w:rsid w:val="00C55D37"/>
    <w:rsid w:val="00C55F4E"/>
    <w:rsid w:val="00C70B0F"/>
    <w:rsid w:val="00C716CE"/>
    <w:rsid w:val="00C72170"/>
    <w:rsid w:val="00C73C17"/>
    <w:rsid w:val="00C74E65"/>
    <w:rsid w:val="00C76053"/>
    <w:rsid w:val="00C8069F"/>
    <w:rsid w:val="00C82DAB"/>
    <w:rsid w:val="00C851EA"/>
    <w:rsid w:val="00C85200"/>
    <w:rsid w:val="00C85B20"/>
    <w:rsid w:val="00C860DE"/>
    <w:rsid w:val="00C87F65"/>
    <w:rsid w:val="00C9173B"/>
    <w:rsid w:val="00C917CD"/>
    <w:rsid w:val="00C96450"/>
    <w:rsid w:val="00CA0F2A"/>
    <w:rsid w:val="00CA1DEE"/>
    <w:rsid w:val="00CA3300"/>
    <w:rsid w:val="00CA4842"/>
    <w:rsid w:val="00CA488D"/>
    <w:rsid w:val="00CA51BA"/>
    <w:rsid w:val="00CA55A8"/>
    <w:rsid w:val="00CA5DC7"/>
    <w:rsid w:val="00CA6599"/>
    <w:rsid w:val="00CA68B3"/>
    <w:rsid w:val="00CA73DA"/>
    <w:rsid w:val="00CA7640"/>
    <w:rsid w:val="00CB08A2"/>
    <w:rsid w:val="00CB2D67"/>
    <w:rsid w:val="00CB62E9"/>
    <w:rsid w:val="00CC2A3A"/>
    <w:rsid w:val="00CC39BD"/>
    <w:rsid w:val="00CC4930"/>
    <w:rsid w:val="00CC4A9D"/>
    <w:rsid w:val="00CC5E3C"/>
    <w:rsid w:val="00CC77CC"/>
    <w:rsid w:val="00CD1E5C"/>
    <w:rsid w:val="00CD2D4F"/>
    <w:rsid w:val="00CD53AA"/>
    <w:rsid w:val="00CE1DE2"/>
    <w:rsid w:val="00CE40BB"/>
    <w:rsid w:val="00CE424B"/>
    <w:rsid w:val="00CE5991"/>
    <w:rsid w:val="00CF06D8"/>
    <w:rsid w:val="00CF151F"/>
    <w:rsid w:val="00CF28C7"/>
    <w:rsid w:val="00CF2DFB"/>
    <w:rsid w:val="00CF79FB"/>
    <w:rsid w:val="00D02EDD"/>
    <w:rsid w:val="00D03E33"/>
    <w:rsid w:val="00D07603"/>
    <w:rsid w:val="00D07BCD"/>
    <w:rsid w:val="00D116FB"/>
    <w:rsid w:val="00D13939"/>
    <w:rsid w:val="00D13E17"/>
    <w:rsid w:val="00D14759"/>
    <w:rsid w:val="00D157DD"/>
    <w:rsid w:val="00D25F61"/>
    <w:rsid w:val="00D2668D"/>
    <w:rsid w:val="00D27E1D"/>
    <w:rsid w:val="00D3006E"/>
    <w:rsid w:val="00D31658"/>
    <w:rsid w:val="00D31C22"/>
    <w:rsid w:val="00D32F21"/>
    <w:rsid w:val="00D33B34"/>
    <w:rsid w:val="00D34B29"/>
    <w:rsid w:val="00D34C75"/>
    <w:rsid w:val="00D35DB1"/>
    <w:rsid w:val="00D40EAD"/>
    <w:rsid w:val="00D41B30"/>
    <w:rsid w:val="00D42513"/>
    <w:rsid w:val="00D4443C"/>
    <w:rsid w:val="00D45430"/>
    <w:rsid w:val="00D57CDE"/>
    <w:rsid w:val="00D604E1"/>
    <w:rsid w:val="00D60D7C"/>
    <w:rsid w:val="00D63021"/>
    <w:rsid w:val="00D630ED"/>
    <w:rsid w:val="00D65F47"/>
    <w:rsid w:val="00D700FC"/>
    <w:rsid w:val="00D7155D"/>
    <w:rsid w:val="00D74321"/>
    <w:rsid w:val="00D75536"/>
    <w:rsid w:val="00D7626C"/>
    <w:rsid w:val="00D808C0"/>
    <w:rsid w:val="00D823F6"/>
    <w:rsid w:val="00D82C47"/>
    <w:rsid w:val="00D838DB"/>
    <w:rsid w:val="00D84F9D"/>
    <w:rsid w:val="00D85CDB"/>
    <w:rsid w:val="00D918DA"/>
    <w:rsid w:val="00D93444"/>
    <w:rsid w:val="00D95F7E"/>
    <w:rsid w:val="00D96169"/>
    <w:rsid w:val="00D96719"/>
    <w:rsid w:val="00DA0CB2"/>
    <w:rsid w:val="00DA1F25"/>
    <w:rsid w:val="00DA40B8"/>
    <w:rsid w:val="00DA5BBD"/>
    <w:rsid w:val="00DA5BCE"/>
    <w:rsid w:val="00DA7DA7"/>
    <w:rsid w:val="00DB004F"/>
    <w:rsid w:val="00DB052F"/>
    <w:rsid w:val="00DB7351"/>
    <w:rsid w:val="00DB7F86"/>
    <w:rsid w:val="00DC0CD9"/>
    <w:rsid w:val="00DC1C72"/>
    <w:rsid w:val="00DC2545"/>
    <w:rsid w:val="00DC5397"/>
    <w:rsid w:val="00DC6844"/>
    <w:rsid w:val="00DC7BD3"/>
    <w:rsid w:val="00DD0889"/>
    <w:rsid w:val="00DD3500"/>
    <w:rsid w:val="00DD3DAA"/>
    <w:rsid w:val="00DD46EE"/>
    <w:rsid w:val="00DD738A"/>
    <w:rsid w:val="00DE55C5"/>
    <w:rsid w:val="00DE6AC6"/>
    <w:rsid w:val="00DE714F"/>
    <w:rsid w:val="00DF4F8B"/>
    <w:rsid w:val="00DF682A"/>
    <w:rsid w:val="00E00039"/>
    <w:rsid w:val="00E06D98"/>
    <w:rsid w:val="00E072AD"/>
    <w:rsid w:val="00E100AC"/>
    <w:rsid w:val="00E1032E"/>
    <w:rsid w:val="00E123A8"/>
    <w:rsid w:val="00E13261"/>
    <w:rsid w:val="00E13588"/>
    <w:rsid w:val="00E1429A"/>
    <w:rsid w:val="00E144B5"/>
    <w:rsid w:val="00E1508F"/>
    <w:rsid w:val="00E15F6A"/>
    <w:rsid w:val="00E20CDA"/>
    <w:rsid w:val="00E25E93"/>
    <w:rsid w:val="00E2604A"/>
    <w:rsid w:val="00E2784B"/>
    <w:rsid w:val="00E27C05"/>
    <w:rsid w:val="00E3171C"/>
    <w:rsid w:val="00E33BE9"/>
    <w:rsid w:val="00E3451D"/>
    <w:rsid w:val="00E35751"/>
    <w:rsid w:val="00E41630"/>
    <w:rsid w:val="00E41817"/>
    <w:rsid w:val="00E42841"/>
    <w:rsid w:val="00E42C3E"/>
    <w:rsid w:val="00E457F1"/>
    <w:rsid w:val="00E47AE7"/>
    <w:rsid w:val="00E51A28"/>
    <w:rsid w:val="00E55FBF"/>
    <w:rsid w:val="00E56BB1"/>
    <w:rsid w:val="00E608FB"/>
    <w:rsid w:val="00E62FAB"/>
    <w:rsid w:val="00E63B8E"/>
    <w:rsid w:val="00E64CE0"/>
    <w:rsid w:val="00E66AD3"/>
    <w:rsid w:val="00E725E1"/>
    <w:rsid w:val="00E749D1"/>
    <w:rsid w:val="00E750CA"/>
    <w:rsid w:val="00E750FE"/>
    <w:rsid w:val="00E75DAB"/>
    <w:rsid w:val="00E76C48"/>
    <w:rsid w:val="00E77BAE"/>
    <w:rsid w:val="00E8176F"/>
    <w:rsid w:val="00E859FF"/>
    <w:rsid w:val="00E8609A"/>
    <w:rsid w:val="00E87390"/>
    <w:rsid w:val="00E9122F"/>
    <w:rsid w:val="00E91AE5"/>
    <w:rsid w:val="00E9733D"/>
    <w:rsid w:val="00EA18AD"/>
    <w:rsid w:val="00EA2F04"/>
    <w:rsid w:val="00EA316B"/>
    <w:rsid w:val="00EA4EC1"/>
    <w:rsid w:val="00EA4F50"/>
    <w:rsid w:val="00EA7BCC"/>
    <w:rsid w:val="00EA7E4B"/>
    <w:rsid w:val="00EB1D0B"/>
    <w:rsid w:val="00EB1F35"/>
    <w:rsid w:val="00EB4707"/>
    <w:rsid w:val="00EB4C6B"/>
    <w:rsid w:val="00EB6C7E"/>
    <w:rsid w:val="00EC44BD"/>
    <w:rsid w:val="00ED1CED"/>
    <w:rsid w:val="00ED3ACC"/>
    <w:rsid w:val="00ED56F8"/>
    <w:rsid w:val="00ED6875"/>
    <w:rsid w:val="00ED6F50"/>
    <w:rsid w:val="00EE33B1"/>
    <w:rsid w:val="00EE509A"/>
    <w:rsid w:val="00EF2415"/>
    <w:rsid w:val="00EF2D2A"/>
    <w:rsid w:val="00EF3DA2"/>
    <w:rsid w:val="00EF45FB"/>
    <w:rsid w:val="00EF647B"/>
    <w:rsid w:val="00EF770E"/>
    <w:rsid w:val="00EF7F30"/>
    <w:rsid w:val="00F0084B"/>
    <w:rsid w:val="00F06F0B"/>
    <w:rsid w:val="00F071BB"/>
    <w:rsid w:val="00F137BB"/>
    <w:rsid w:val="00F139B4"/>
    <w:rsid w:val="00F14B39"/>
    <w:rsid w:val="00F16606"/>
    <w:rsid w:val="00F16BF6"/>
    <w:rsid w:val="00F262BA"/>
    <w:rsid w:val="00F26CAF"/>
    <w:rsid w:val="00F272B2"/>
    <w:rsid w:val="00F27D98"/>
    <w:rsid w:val="00F305D7"/>
    <w:rsid w:val="00F30EB3"/>
    <w:rsid w:val="00F318FE"/>
    <w:rsid w:val="00F42027"/>
    <w:rsid w:val="00F45B4D"/>
    <w:rsid w:val="00F45F65"/>
    <w:rsid w:val="00F463A7"/>
    <w:rsid w:val="00F57A55"/>
    <w:rsid w:val="00F60F00"/>
    <w:rsid w:val="00F62006"/>
    <w:rsid w:val="00F640D7"/>
    <w:rsid w:val="00F6528F"/>
    <w:rsid w:val="00F66C72"/>
    <w:rsid w:val="00F66FFF"/>
    <w:rsid w:val="00F7060F"/>
    <w:rsid w:val="00F70F81"/>
    <w:rsid w:val="00F76D43"/>
    <w:rsid w:val="00F77319"/>
    <w:rsid w:val="00F77628"/>
    <w:rsid w:val="00F80BD5"/>
    <w:rsid w:val="00F80EE7"/>
    <w:rsid w:val="00F81B8F"/>
    <w:rsid w:val="00F83C45"/>
    <w:rsid w:val="00F8414B"/>
    <w:rsid w:val="00F84379"/>
    <w:rsid w:val="00F85EC8"/>
    <w:rsid w:val="00F87324"/>
    <w:rsid w:val="00F95994"/>
    <w:rsid w:val="00F962AA"/>
    <w:rsid w:val="00F96607"/>
    <w:rsid w:val="00FA0B3D"/>
    <w:rsid w:val="00FA1D4C"/>
    <w:rsid w:val="00FA6C05"/>
    <w:rsid w:val="00FB3F0D"/>
    <w:rsid w:val="00FB45E4"/>
    <w:rsid w:val="00FB4ABE"/>
    <w:rsid w:val="00FB78FB"/>
    <w:rsid w:val="00FB7D4B"/>
    <w:rsid w:val="00FC1973"/>
    <w:rsid w:val="00FC353C"/>
    <w:rsid w:val="00FC45EC"/>
    <w:rsid w:val="00FC5D35"/>
    <w:rsid w:val="00FC5F97"/>
    <w:rsid w:val="00FC7FC5"/>
    <w:rsid w:val="00FD16B1"/>
    <w:rsid w:val="00FD3140"/>
    <w:rsid w:val="00FD4FC3"/>
    <w:rsid w:val="00FD5E15"/>
    <w:rsid w:val="00FD6448"/>
    <w:rsid w:val="00FE416D"/>
    <w:rsid w:val="00FE5ED9"/>
    <w:rsid w:val="00FE602F"/>
    <w:rsid w:val="00FF1C05"/>
    <w:rsid w:val="00FF287E"/>
    <w:rsid w:val="00FF31BE"/>
    <w:rsid w:val="00FF6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A0F72"/>
  <w15:docId w15:val="{CAE813F0-461C-4120-8580-71978890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pPr>
        <w:spacing w:line="276" w:lineRule="auto"/>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5C"/>
    <w:pPr>
      <w:spacing w:after="200"/>
    </w:pPr>
    <w:rPr>
      <w:sz w:val="22"/>
      <w:szCs w:val="22"/>
      <w:lang w:eastAsia="en-US"/>
    </w:rPr>
  </w:style>
  <w:style w:type="paragraph" w:styleId="Ttulo1">
    <w:name w:val="heading 1"/>
    <w:basedOn w:val="Normal"/>
    <w:next w:val="Normal"/>
    <w:link w:val="Ttulo1Car"/>
    <w:uiPriority w:val="9"/>
    <w:qFormat/>
    <w:rsid w:val="00EF647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35058A"/>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B923D6"/>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
    <w:unhideWhenUsed/>
    <w:qFormat/>
    <w:rsid w:val="00FC5F97"/>
    <w:pPr>
      <w:keepNext/>
      <w:keepLines/>
      <w:spacing w:before="200" w:after="0"/>
      <w:outlineLvl w:val="3"/>
    </w:pPr>
    <w:rPr>
      <w:rFonts w:ascii="Cambria" w:eastAsia="Times New Roman"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647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35058A"/>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B923D6"/>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FC5F97"/>
    <w:rPr>
      <w:rFonts w:ascii="Cambria" w:eastAsia="Times New Roman" w:hAnsi="Cambria" w:cs="Times New Roman"/>
      <w:b/>
      <w:bCs/>
      <w:i/>
      <w:iCs/>
      <w:color w:val="4F81BD"/>
    </w:rPr>
  </w:style>
  <w:style w:type="paragraph" w:styleId="Textodeglobo">
    <w:name w:val="Balloon Text"/>
    <w:basedOn w:val="Normal"/>
    <w:link w:val="TextodegloboCar"/>
    <w:uiPriority w:val="99"/>
    <w:semiHidden/>
    <w:unhideWhenUsed/>
    <w:rsid w:val="00193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3049"/>
    <w:rPr>
      <w:rFonts w:ascii="Tahoma" w:hAnsi="Tahoma" w:cs="Tahoma"/>
      <w:sz w:val="16"/>
      <w:szCs w:val="16"/>
    </w:rPr>
  </w:style>
  <w:style w:type="paragraph" w:styleId="Encabezado">
    <w:name w:val="header"/>
    <w:basedOn w:val="Normal"/>
    <w:link w:val="EncabezadoCar"/>
    <w:uiPriority w:val="99"/>
    <w:unhideWhenUsed/>
    <w:rsid w:val="00193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3049"/>
  </w:style>
  <w:style w:type="paragraph" w:styleId="Piedepgina">
    <w:name w:val="footer"/>
    <w:basedOn w:val="Normal"/>
    <w:link w:val="PiedepginaCar"/>
    <w:uiPriority w:val="99"/>
    <w:unhideWhenUsed/>
    <w:rsid w:val="00193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3049"/>
  </w:style>
  <w:style w:type="paragraph" w:styleId="Prrafodelista">
    <w:name w:val="List Paragraph"/>
    <w:basedOn w:val="Normal"/>
    <w:link w:val="PrrafodelistaCar"/>
    <w:uiPriority w:val="34"/>
    <w:qFormat/>
    <w:rsid w:val="00985A2D"/>
    <w:pPr>
      <w:spacing w:after="0" w:line="240" w:lineRule="auto"/>
      <w:contextualSpacing/>
    </w:pPr>
    <w:rPr>
      <w:rFonts w:ascii="Verdana" w:eastAsia="Times New Roman" w:hAnsi="Verdana"/>
      <w:szCs w:val="24"/>
      <w:lang w:val="es-ES" w:eastAsia="es-ES"/>
    </w:rPr>
  </w:style>
  <w:style w:type="character" w:customStyle="1" w:styleId="PrrafodelistaCar">
    <w:name w:val="Párrafo de lista Car"/>
    <w:basedOn w:val="Fuentedeprrafopredeter"/>
    <w:link w:val="Prrafodelista"/>
    <w:uiPriority w:val="34"/>
    <w:rsid w:val="00D27E1D"/>
    <w:rPr>
      <w:rFonts w:ascii="Verdana" w:eastAsia="Times New Roman" w:hAnsi="Verdana" w:cs="Times New Roman"/>
      <w:szCs w:val="24"/>
      <w:lang w:val="es-ES" w:eastAsia="es-ES"/>
    </w:rPr>
  </w:style>
  <w:style w:type="paragraph" w:customStyle="1" w:styleId="vieta">
    <w:name w:val="viñeta"/>
    <w:basedOn w:val="Prrafodelista"/>
    <w:link w:val="vietaCar"/>
    <w:autoRedefine/>
    <w:qFormat/>
    <w:rsid w:val="00D27E1D"/>
    <w:pPr>
      <w:numPr>
        <w:numId w:val="1"/>
      </w:numPr>
      <w:ind w:left="567" w:hanging="567"/>
    </w:pPr>
    <w:rPr>
      <w:rFonts w:ascii="Gotham Rounded Book" w:hAnsi="Gotham Rounded Book"/>
      <w:b/>
      <w:szCs w:val="20"/>
    </w:rPr>
  </w:style>
  <w:style w:type="character" w:customStyle="1" w:styleId="vietaCar">
    <w:name w:val="viñeta Car"/>
    <w:basedOn w:val="PrrafodelistaCar"/>
    <w:link w:val="vieta"/>
    <w:rsid w:val="00D27E1D"/>
    <w:rPr>
      <w:rFonts w:ascii="Gotham Rounded Book" w:eastAsia="Times New Roman" w:hAnsi="Gotham Rounded Book" w:cs="Times New Roman"/>
      <w:b/>
      <w:sz w:val="22"/>
      <w:szCs w:val="24"/>
      <w:lang w:val="es-ES" w:eastAsia="es-ES"/>
    </w:rPr>
  </w:style>
  <w:style w:type="paragraph" w:styleId="TtulodeTDC">
    <w:name w:val="TOC Heading"/>
    <w:basedOn w:val="Ttulo1"/>
    <w:next w:val="Normal"/>
    <w:uiPriority w:val="39"/>
    <w:unhideWhenUsed/>
    <w:qFormat/>
    <w:rsid w:val="00EF647B"/>
    <w:pPr>
      <w:outlineLvl w:val="9"/>
    </w:pPr>
    <w:rPr>
      <w:lang w:val="es-ES"/>
    </w:rPr>
  </w:style>
  <w:style w:type="paragraph" w:styleId="TDC1">
    <w:name w:val="toc 1"/>
    <w:basedOn w:val="Normal"/>
    <w:next w:val="Normal"/>
    <w:autoRedefine/>
    <w:uiPriority w:val="39"/>
    <w:unhideWhenUsed/>
    <w:qFormat/>
    <w:rsid w:val="003B4275"/>
    <w:pPr>
      <w:tabs>
        <w:tab w:val="right" w:leader="dot" w:pos="9394"/>
      </w:tabs>
      <w:spacing w:after="100"/>
    </w:pPr>
    <w:rPr>
      <w:rFonts w:ascii="Gotham Rounded Book" w:hAnsi="Gotham Rounded Book"/>
      <w:b/>
      <w:noProof/>
      <w:lang w:val="es-ES"/>
    </w:rPr>
  </w:style>
  <w:style w:type="character" w:styleId="Hipervnculo">
    <w:name w:val="Hyperlink"/>
    <w:basedOn w:val="Fuentedeprrafopredeter"/>
    <w:uiPriority w:val="99"/>
    <w:unhideWhenUsed/>
    <w:rsid w:val="00EF647B"/>
    <w:rPr>
      <w:color w:val="0000FF"/>
      <w:u w:val="single"/>
    </w:rPr>
  </w:style>
  <w:style w:type="paragraph" w:styleId="TDC2">
    <w:name w:val="toc 2"/>
    <w:basedOn w:val="Normal"/>
    <w:next w:val="Normal"/>
    <w:autoRedefine/>
    <w:uiPriority w:val="39"/>
    <w:unhideWhenUsed/>
    <w:qFormat/>
    <w:rsid w:val="005D2522"/>
    <w:pPr>
      <w:tabs>
        <w:tab w:val="right" w:leader="dot" w:pos="9394"/>
      </w:tabs>
      <w:spacing w:after="100"/>
      <w:ind w:left="426" w:firstLine="0"/>
    </w:pPr>
    <w:rPr>
      <w:rFonts w:eastAsia="Times New Roman"/>
      <w:lang w:val="es-ES"/>
    </w:rPr>
  </w:style>
  <w:style w:type="paragraph" w:styleId="TDC3">
    <w:name w:val="toc 3"/>
    <w:basedOn w:val="Normal"/>
    <w:next w:val="Normal"/>
    <w:autoRedefine/>
    <w:uiPriority w:val="39"/>
    <w:unhideWhenUsed/>
    <w:qFormat/>
    <w:rsid w:val="00B06433"/>
    <w:pPr>
      <w:tabs>
        <w:tab w:val="right" w:leader="dot" w:pos="9394"/>
      </w:tabs>
      <w:spacing w:after="100"/>
      <w:ind w:left="567" w:hanging="11"/>
    </w:pPr>
    <w:rPr>
      <w:rFonts w:eastAsia="Times New Roman"/>
      <w:lang w:val="es-ES"/>
    </w:rPr>
  </w:style>
  <w:style w:type="paragraph" w:styleId="TDC4">
    <w:name w:val="toc 4"/>
    <w:basedOn w:val="Normal"/>
    <w:next w:val="Normal"/>
    <w:autoRedefine/>
    <w:uiPriority w:val="39"/>
    <w:unhideWhenUsed/>
    <w:rsid w:val="00122B23"/>
    <w:pPr>
      <w:spacing w:after="100"/>
      <w:ind w:left="660"/>
    </w:pPr>
    <w:rPr>
      <w:rFonts w:eastAsia="Times New Roman"/>
      <w:lang w:eastAsia="es-MX"/>
    </w:rPr>
  </w:style>
  <w:style w:type="paragraph" w:styleId="TDC5">
    <w:name w:val="toc 5"/>
    <w:basedOn w:val="Normal"/>
    <w:next w:val="Normal"/>
    <w:autoRedefine/>
    <w:uiPriority w:val="39"/>
    <w:unhideWhenUsed/>
    <w:rsid w:val="00122B23"/>
    <w:pPr>
      <w:spacing w:after="100"/>
      <w:ind w:left="880"/>
    </w:pPr>
    <w:rPr>
      <w:rFonts w:eastAsia="Times New Roman"/>
      <w:lang w:eastAsia="es-MX"/>
    </w:rPr>
  </w:style>
  <w:style w:type="paragraph" w:styleId="TDC6">
    <w:name w:val="toc 6"/>
    <w:basedOn w:val="Normal"/>
    <w:next w:val="Normal"/>
    <w:autoRedefine/>
    <w:uiPriority w:val="39"/>
    <w:unhideWhenUsed/>
    <w:rsid w:val="00122B23"/>
    <w:pPr>
      <w:spacing w:after="100"/>
      <w:ind w:left="1100"/>
    </w:pPr>
    <w:rPr>
      <w:rFonts w:eastAsia="Times New Roman"/>
      <w:lang w:eastAsia="es-MX"/>
    </w:rPr>
  </w:style>
  <w:style w:type="paragraph" w:styleId="TDC7">
    <w:name w:val="toc 7"/>
    <w:basedOn w:val="Normal"/>
    <w:next w:val="Normal"/>
    <w:autoRedefine/>
    <w:uiPriority w:val="39"/>
    <w:unhideWhenUsed/>
    <w:rsid w:val="00122B23"/>
    <w:pPr>
      <w:spacing w:after="100"/>
      <w:ind w:left="1320"/>
    </w:pPr>
    <w:rPr>
      <w:rFonts w:eastAsia="Times New Roman"/>
      <w:lang w:eastAsia="es-MX"/>
    </w:rPr>
  </w:style>
  <w:style w:type="paragraph" w:styleId="TDC8">
    <w:name w:val="toc 8"/>
    <w:basedOn w:val="Normal"/>
    <w:next w:val="Normal"/>
    <w:autoRedefine/>
    <w:uiPriority w:val="39"/>
    <w:unhideWhenUsed/>
    <w:rsid w:val="00122B23"/>
    <w:pPr>
      <w:spacing w:after="100"/>
      <w:ind w:left="1540"/>
    </w:pPr>
    <w:rPr>
      <w:rFonts w:eastAsia="Times New Roman"/>
      <w:lang w:eastAsia="es-MX"/>
    </w:rPr>
  </w:style>
  <w:style w:type="paragraph" w:styleId="TDC9">
    <w:name w:val="toc 9"/>
    <w:basedOn w:val="Normal"/>
    <w:next w:val="Normal"/>
    <w:autoRedefine/>
    <w:uiPriority w:val="39"/>
    <w:unhideWhenUsed/>
    <w:rsid w:val="00122B23"/>
    <w:pPr>
      <w:spacing w:after="100"/>
      <w:ind w:left="1760"/>
    </w:pPr>
    <w:rPr>
      <w:rFonts w:eastAsia="Times New Roman"/>
      <w:lang w:eastAsia="es-MX"/>
    </w:rPr>
  </w:style>
  <w:style w:type="paragraph" w:customStyle="1" w:styleId="Texto">
    <w:name w:val="Texto"/>
    <w:basedOn w:val="Normal"/>
    <w:link w:val="TextoCar"/>
    <w:qFormat/>
    <w:rsid w:val="000B6603"/>
    <w:pPr>
      <w:spacing w:after="101" w:line="216" w:lineRule="exact"/>
      <w:ind w:firstLine="288"/>
    </w:pPr>
    <w:rPr>
      <w:rFonts w:ascii="Arial" w:hAnsi="Arial"/>
      <w:sz w:val="18"/>
      <w:szCs w:val="20"/>
    </w:rPr>
  </w:style>
  <w:style w:type="character" w:customStyle="1" w:styleId="TextoCar">
    <w:name w:val="Texto Car"/>
    <w:link w:val="Texto"/>
    <w:locked/>
    <w:rsid w:val="000B6603"/>
    <w:rPr>
      <w:rFonts w:ascii="Arial" w:hAnsi="Arial" w:cs="Arial"/>
      <w:sz w:val="18"/>
      <w:lang w:eastAsia="en-US"/>
    </w:rPr>
  </w:style>
  <w:style w:type="paragraph" w:customStyle="1" w:styleId="ROMANOS">
    <w:name w:val="ROMANOS"/>
    <w:basedOn w:val="Normal"/>
    <w:link w:val="ROMANOSCar"/>
    <w:rsid w:val="000B6603"/>
    <w:pPr>
      <w:tabs>
        <w:tab w:val="left" w:pos="720"/>
      </w:tabs>
      <w:spacing w:after="101" w:line="216" w:lineRule="exact"/>
      <w:ind w:hanging="432"/>
    </w:pPr>
    <w:rPr>
      <w:rFonts w:ascii="Arial" w:hAnsi="Arial"/>
      <w:sz w:val="18"/>
      <w:szCs w:val="18"/>
    </w:rPr>
  </w:style>
  <w:style w:type="character" w:customStyle="1" w:styleId="ROMANOSCar">
    <w:name w:val="ROMANOS Car"/>
    <w:link w:val="ROMANOS"/>
    <w:locked/>
    <w:rsid w:val="000B6603"/>
    <w:rPr>
      <w:rFonts w:ascii="Arial" w:hAnsi="Arial" w:cs="Arial"/>
      <w:sz w:val="18"/>
      <w:szCs w:val="18"/>
      <w:lang w:eastAsia="en-US"/>
    </w:rPr>
  </w:style>
  <w:style w:type="paragraph" w:customStyle="1" w:styleId="Estilo1">
    <w:name w:val="Estilo1"/>
    <w:basedOn w:val="Normal"/>
    <w:link w:val="Estilo1Car"/>
    <w:qFormat/>
    <w:rsid w:val="00456621"/>
    <w:rPr>
      <w:rFonts w:ascii="Gotham Rounded Book" w:hAnsi="Gotham Rounded Book"/>
    </w:rPr>
  </w:style>
  <w:style w:type="paragraph" w:customStyle="1" w:styleId="Normal1">
    <w:name w:val="Normal1"/>
    <w:basedOn w:val="Normal"/>
    <w:link w:val="NormalCar"/>
    <w:qFormat/>
    <w:rsid w:val="00456621"/>
    <w:pPr>
      <w:spacing w:after="0" w:line="240" w:lineRule="auto"/>
    </w:pPr>
    <w:rPr>
      <w:rFonts w:ascii="Gotham Rounded Book" w:hAnsi="Gotham Rounded Book"/>
      <w:szCs w:val="20"/>
    </w:rPr>
  </w:style>
  <w:style w:type="character" w:customStyle="1" w:styleId="Estilo1Car">
    <w:name w:val="Estilo1 Car"/>
    <w:basedOn w:val="Fuentedeprrafopredeter"/>
    <w:link w:val="Estilo1"/>
    <w:rsid w:val="00456621"/>
    <w:rPr>
      <w:rFonts w:ascii="Gotham Rounded Book" w:hAnsi="Gotham Rounded Book"/>
      <w:sz w:val="22"/>
      <w:szCs w:val="22"/>
      <w:lang w:eastAsia="en-US"/>
    </w:rPr>
  </w:style>
  <w:style w:type="paragraph" w:customStyle="1" w:styleId="Titulo1">
    <w:name w:val="Titulo 1"/>
    <w:basedOn w:val="Ttulo1"/>
    <w:link w:val="Titulo1Car"/>
    <w:qFormat/>
    <w:rsid w:val="00456621"/>
    <w:pPr>
      <w:spacing w:before="0" w:line="240" w:lineRule="auto"/>
      <w:jc w:val="center"/>
    </w:pPr>
    <w:rPr>
      <w:rFonts w:ascii="Gotham Rounded Book" w:hAnsi="Gotham Rounded Book"/>
      <w:smallCaps/>
      <w:color w:val="auto"/>
      <w:sz w:val="22"/>
      <w:lang w:val="es-ES" w:eastAsia="es-ES"/>
    </w:rPr>
  </w:style>
  <w:style w:type="character" w:customStyle="1" w:styleId="NormalCar">
    <w:name w:val="Normal Car"/>
    <w:basedOn w:val="Fuentedeprrafopredeter"/>
    <w:link w:val="Normal1"/>
    <w:rsid w:val="00456621"/>
    <w:rPr>
      <w:rFonts w:ascii="Gotham Rounded Book" w:eastAsia="Calibri" w:hAnsi="Gotham Rounded Book"/>
      <w:sz w:val="22"/>
      <w:lang w:eastAsia="en-US"/>
    </w:rPr>
  </w:style>
  <w:style w:type="character" w:customStyle="1" w:styleId="Titulo1Car">
    <w:name w:val="Titulo 1 Car"/>
    <w:basedOn w:val="NormalCar"/>
    <w:link w:val="Titulo1"/>
    <w:rsid w:val="00456621"/>
    <w:rPr>
      <w:rFonts w:ascii="Gotham Rounded Book" w:eastAsia="Times New Roman" w:hAnsi="Gotham Rounded Book" w:cs="Times New Roman"/>
      <w:b/>
      <w:bCs/>
      <w:smallCaps/>
      <w:sz w:val="22"/>
      <w:szCs w:val="28"/>
      <w:lang w:val="es-ES" w:eastAsia="es-ES"/>
    </w:rPr>
  </w:style>
  <w:style w:type="character" w:styleId="Hipervnculovisitado">
    <w:name w:val="FollowedHyperlink"/>
    <w:basedOn w:val="Fuentedeprrafopredeter"/>
    <w:uiPriority w:val="99"/>
    <w:semiHidden/>
    <w:unhideWhenUsed/>
    <w:rsid w:val="005E3E66"/>
    <w:rPr>
      <w:color w:val="800080" w:themeColor="followedHyperlink"/>
      <w:u w:val="single"/>
    </w:rPr>
  </w:style>
  <w:style w:type="table" w:customStyle="1" w:styleId="TableNormal">
    <w:name w:val="Table Normal"/>
    <w:uiPriority w:val="2"/>
    <w:semiHidden/>
    <w:unhideWhenUsed/>
    <w:qFormat/>
    <w:rsid w:val="00EB470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DC11">
    <w:name w:val="TDC 11"/>
    <w:basedOn w:val="Normal"/>
    <w:uiPriority w:val="1"/>
    <w:qFormat/>
    <w:rsid w:val="00EB4707"/>
    <w:pPr>
      <w:widowControl w:val="0"/>
      <w:spacing w:before="120" w:after="0" w:line="240" w:lineRule="auto"/>
    </w:pPr>
    <w:rPr>
      <w:rFonts w:ascii="Gotham Rounded Book" w:eastAsia="Gotham Rounded Book" w:hAnsi="Gotham Rounded Book" w:cstheme="minorBidi"/>
      <w:sz w:val="20"/>
      <w:szCs w:val="20"/>
      <w:lang w:val="en-US"/>
    </w:rPr>
  </w:style>
  <w:style w:type="paragraph" w:customStyle="1" w:styleId="TDC21">
    <w:name w:val="TDC 21"/>
    <w:basedOn w:val="Normal"/>
    <w:uiPriority w:val="1"/>
    <w:qFormat/>
    <w:rsid w:val="00EB4707"/>
    <w:pPr>
      <w:widowControl w:val="0"/>
      <w:spacing w:before="120" w:after="0" w:line="240" w:lineRule="auto"/>
      <w:ind w:left="118"/>
    </w:pPr>
    <w:rPr>
      <w:rFonts w:ascii="Gotham Rounded Book" w:eastAsia="Gotham Rounded Book" w:hAnsi="Gotham Rounded Book" w:cstheme="minorBidi"/>
      <w:sz w:val="20"/>
      <w:szCs w:val="20"/>
      <w:lang w:val="en-US"/>
    </w:rPr>
  </w:style>
  <w:style w:type="paragraph" w:customStyle="1" w:styleId="TDC31">
    <w:name w:val="TDC 31"/>
    <w:basedOn w:val="Normal"/>
    <w:uiPriority w:val="1"/>
    <w:qFormat/>
    <w:rsid w:val="00EB4707"/>
    <w:pPr>
      <w:widowControl w:val="0"/>
      <w:spacing w:before="120" w:after="0" w:line="240" w:lineRule="auto"/>
      <w:ind w:left="677"/>
    </w:pPr>
    <w:rPr>
      <w:rFonts w:ascii="Gotham Rounded Book" w:eastAsia="Gotham Rounded Book" w:hAnsi="Gotham Rounded Book" w:cstheme="minorBidi"/>
      <w:sz w:val="20"/>
      <w:szCs w:val="20"/>
      <w:lang w:val="en-US"/>
    </w:rPr>
  </w:style>
  <w:style w:type="paragraph" w:styleId="Textoindependiente">
    <w:name w:val="Body Text"/>
    <w:basedOn w:val="Normal"/>
    <w:link w:val="TextoindependienteCar"/>
    <w:uiPriority w:val="1"/>
    <w:qFormat/>
    <w:rsid w:val="00EB4707"/>
    <w:pPr>
      <w:widowControl w:val="0"/>
      <w:spacing w:after="0" w:line="240" w:lineRule="auto"/>
      <w:ind w:left="118"/>
    </w:pPr>
    <w:rPr>
      <w:rFonts w:ascii="Gotham Rounded Book" w:eastAsia="Gotham Rounded Book" w:hAnsi="Gotham Rounded Book" w:cstheme="minorBidi"/>
      <w:sz w:val="20"/>
      <w:szCs w:val="20"/>
      <w:lang w:val="en-US"/>
    </w:rPr>
  </w:style>
  <w:style w:type="character" w:customStyle="1" w:styleId="TextoindependienteCar">
    <w:name w:val="Texto independiente Car"/>
    <w:basedOn w:val="Fuentedeprrafopredeter"/>
    <w:link w:val="Textoindependiente"/>
    <w:uiPriority w:val="1"/>
    <w:rsid w:val="00EB4707"/>
    <w:rPr>
      <w:rFonts w:ascii="Gotham Rounded Book" w:eastAsia="Gotham Rounded Book" w:hAnsi="Gotham Rounded Book" w:cstheme="minorBidi"/>
      <w:lang w:val="en-US" w:eastAsia="en-US"/>
    </w:rPr>
  </w:style>
  <w:style w:type="paragraph" w:customStyle="1" w:styleId="Ttulo11">
    <w:name w:val="Título 11"/>
    <w:basedOn w:val="Normal"/>
    <w:uiPriority w:val="1"/>
    <w:qFormat/>
    <w:rsid w:val="00EB4707"/>
    <w:pPr>
      <w:widowControl w:val="0"/>
      <w:spacing w:before="22" w:after="0" w:line="240" w:lineRule="auto"/>
      <w:ind w:left="251"/>
      <w:outlineLvl w:val="1"/>
    </w:pPr>
    <w:rPr>
      <w:rFonts w:ascii="Gotham Rounded Bold" w:eastAsia="Gotham Rounded Bold" w:hAnsi="Gotham Rounded Bold" w:cstheme="minorBidi"/>
      <w:sz w:val="44"/>
      <w:szCs w:val="44"/>
      <w:lang w:val="en-US"/>
    </w:rPr>
  </w:style>
  <w:style w:type="paragraph" w:customStyle="1" w:styleId="Ttulo21">
    <w:name w:val="Título 21"/>
    <w:basedOn w:val="Normal"/>
    <w:uiPriority w:val="1"/>
    <w:qFormat/>
    <w:rsid w:val="00EB4707"/>
    <w:pPr>
      <w:widowControl w:val="0"/>
      <w:spacing w:after="0" w:line="240" w:lineRule="auto"/>
      <w:ind w:left="118"/>
      <w:outlineLvl w:val="2"/>
    </w:pPr>
    <w:rPr>
      <w:rFonts w:ascii="Gotham Rounded Bold" w:eastAsia="Gotham Rounded Bold" w:hAnsi="Gotham Rounded Bold" w:cstheme="minorBidi"/>
      <w:sz w:val="28"/>
      <w:szCs w:val="28"/>
      <w:lang w:val="en-US"/>
    </w:rPr>
  </w:style>
  <w:style w:type="paragraph" w:customStyle="1" w:styleId="Ttulo31">
    <w:name w:val="Título 31"/>
    <w:basedOn w:val="Normal"/>
    <w:uiPriority w:val="1"/>
    <w:qFormat/>
    <w:rsid w:val="00EB4707"/>
    <w:pPr>
      <w:widowControl w:val="0"/>
      <w:spacing w:after="0" w:line="240" w:lineRule="auto"/>
      <w:ind w:left="118"/>
      <w:outlineLvl w:val="3"/>
    </w:pPr>
    <w:rPr>
      <w:rFonts w:ascii="Gotham Rounded Bold" w:eastAsia="Gotham Rounded Bold" w:hAnsi="Gotham Rounded Bold" w:cstheme="minorBidi"/>
      <w:sz w:val="24"/>
      <w:szCs w:val="24"/>
      <w:lang w:val="en-US"/>
    </w:rPr>
  </w:style>
  <w:style w:type="paragraph" w:customStyle="1" w:styleId="Ttulo41">
    <w:name w:val="Título 41"/>
    <w:basedOn w:val="Normal"/>
    <w:uiPriority w:val="1"/>
    <w:qFormat/>
    <w:rsid w:val="00EB4707"/>
    <w:pPr>
      <w:widowControl w:val="0"/>
      <w:spacing w:after="0" w:line="240" w:lineRule="auto"/>
      <w:ind w:left="11"/>
      <w:outlineLvl w:val="4"/>
    </w:pPr>
    <w:rPr>
      <w:rFonts w:ascii="Times New Roman" w:eastAsia="Times New Roman" w:hAnsi="Times New Roman" w:cstheme="minorBidi"/>
      <w:i/>
      <w:sz w:val="24"/>
      <w:szCs w:val="24"/>
      <w:lang w:val="en-US"/>
    </w:rPr>
  </w:style>
  <w:style w:type="paragraph" w:customStyle="1" w:styleId="Ttulo51">
    <w:name w:val="Título 51"/>
    <w:basedOn w:val="Normal"/>
    <w:uiPriority w:val="1"/>
    <w:qFormat/>
    <w:rsid w:val="00EB4707"/>
    <w:pPr>
      <w:widowControl w:val="0"/>
      <w:spacing w:after="0" w:line="240" w:lineRule="auto"/>
      <w:ind w:left="118"/>
      <w:outlineLvl w:val="5"/>
    </w:pPr>
    <w:rPr>
      <w:rFonts w:ascii="Gotham Rounded Book" w:eastAsia="Gotham Rounded Book" w:hAnsi="Gotham Rounded Book" w:cstheme="minorBidi"/>
      <w:sz w:val="21"/>
      <w:szCs w:val="21"/>
      <w:lang w:val="en-US"/>
    </w:rPr>
  </w:style>
  <w:style w:type="paragraph" w:customStyle="1" w:styleId="TableParagraph">
    <w:name w:val="Table Paragraph"/>
    <w:basedOn w:val="Normal"/>
    <w:uiPriority w:val="1"/>
    <w:qFormat/>
    <w:rsid w:val="00EB4707"/>
    <w:pPr>
      <w:widowControl w:val="0"/>
      <w:spacing w:after="0" w:line="240" w:lineRule="auto"/>
    </w:pPr>
    <w:rPr>
      <w:rFonts w:asciiTheme="minorHAnsi" w:eastAsiaTheme="minorHAnsi" w:hAnsiTheme="minorHAnsi" w:cstheme="minorBidi"/>
      <w:lang w:val="en-US"/>
    </w:rPr>
  </w:style>
  <w:style w:type="paragraph" w:customStyle="1" w:styleId="Estilo2">
    <w:name w:val="Estilo2"/>
    <w:basedOn w:val="Estilo1"/>
    <w:link w:val="Estilo2Car"/>
    <w:qFormat/>
    <w:rsid w:val="009B48CB"/>
    <w:pPr>
      <w:spacing w:after="0"/>
    </w:pPr>
    <w:rPr>
      <w:sz w:val="24"/>
    </w:rPr>
  </w:style>
  <w:style w:type="character" w:customStyle="1" w:styleId="Estilo2Car">
    <w:name w:val="Estilo2 Car"/>
    <w:basedOn w:val="Estilo1Car"/>
    <w:link w:val="Estilo2"/>
    <w:rsid w:val="009B48CB"/>
    <w:rPr>
      <w:rFonts w:ascii="Gotham Rounded Book" w:hAnsi="Gotham Rounded Book"/>
      <w:sz w:val="24"/>
      <w:szCs w:val="22"/>
      <w:lang w:eastAsia="en-US"/>
    </w:rPr>
  </w:style>
  <w:style w:type="paragraph" w:customStyle="1" w:styleId="NormalTexto">
    <w:name w:val="Normal Texto"/>
    <w:basedOn w:val="Normal"/>
    <w:link w:val="NormalTextoCar"/>
    <w:autoRedefine/>
    <w:rsid w:val="00FC5D35"/>
    <w:pPr>
      <w:spacing w:after="120" w:line="240" w:lineRule="auto"/>
    </w:pPr>
    <w:rPr>
      <w:rFonts w:ascii="Gotham Rounded Book" w:eastAsia="Times New Roman" w:hAnsi="Gotham Rounded Book"/>
      <w:sz w:val="21"/>
      <w:szCs w:val="20"/>
      <w:lang w:eastAsia="es-ES"/>
    </w:rPr>
  </w:style>
  <w:style w:type="character" w:customStyle="1" w:styleId="NormalTextoCar">
    <w:name w:val="Normal Texto Car"/>
    <w:basedOn w:val="Fuentedeprrafopredeter"/>
    <w:link w:val="NormalTexto"/>
    <w:rsid w:val="00FC5D35"/>
    <w:rPr>
      <w:rFonts w:ascii="Gotham Rounded Book" w:eastAsia="Times New Roman" w:hAnsi="Gotham Rounded Book"/>
      <w:sz w:val="21"/>
      <w:lang w:eastAsia="es-ES"/>
    </w:rPr>
  </w:style>
  <w:style w:type="paragraph" w:customStyle="1" w:styleId="Estilo3">
    <w:name w:val="Estilo3"/>
    <w:basedOn w:val="Normal"/>
    <w:link w:val="Estilo3Car"/>
    <w:qFormat/>
    <w:rsid w:val="00FC1973"/>
    <w:pPr>
      <w:spacing w:after="0"/>
      <w:ind w:left="851"/>
    </w:pPr>
    <w:rPr>
      <w:rFonts w:ascii="Gotham Rounded Book" w:eastAsia="MS Mincho" w:hAnsi="Gotham Rounded Book"/>
    </w:rPr>
  </w:style>
  <w:style w:type="paragraph" w:customStyle="1" w:styleId="Estilo4">
    <w:name w:val="Estilo4"/>
    <w:basedOn w:val="Estilo3"/>
    <w:link w:val="Estilo4Car"/>
    <w:qFormat/>
    <w:rsid w:val="00FC1973"/>
  </w:style>
  <w:style w:type="character" w:customStyle="1" w:styleId="Estilo3Car">
    <w:name w:val="Estilo3 Car"/>
    <w:basedOn w:val="Fuentedeprrafopredeter"/>
    <w:link w:val="Estilo3"/>
    <w:rsid w:val="00FC1973"/>
    <w:rPr>
      <w:rFonts w:ascii="Gotham Rounded Book" w:eastAsia="MS Mincho" w:hAnsi="Gotham Rounded Book"/>
      <w:sz w:val="22"/>
      <w:szCs w:val="22"/>
      <w:lang w:eastAsia="en-US"/>
    </w:rPr>
  </w:style>
  <w:style w:type="character" w:styleId="Refdecomentario">
    <w:name w:val="annotation reference"/>
    <w:basedOn w:val="Fuentedeprrafopredeter"/>
    <w:uiPriority w:val="99"/>
    <w:semiHidden/>
    <w:rsid w:val="00E2604A"/>
    <w:rPr>
      <w:sz w:val="16"/>
      <w:szCs w:val="16"/>
    </w:rPr>
  </w:style>
  <w:style w:type="character" w:customStyle="1" w:styleId="Estilo4Car">
    <w:name w:val="Estilo4 Car"/>
    <w:basedOn w:val="Estilo3Car"/>
    <w:link w:val="Estilo4"/>
    <w:rsid w:val="00FC1973"/>
    <w:rPr>
      <w:rFonts w:ascii="Gotham Rounded Book" w:eastAsia="MS Mincho" w:hAnsi="Gotham Rounded Book"/>
      <w:sz w:val="22"/>
      <w:szCs w:val="22"/>
      <w:lang w:eastAsia="en-US"/>
    </w:rPr>
  </w:style>
  <w:style w:type="paragraph" w:styleId="Textocomentario">
    <w:name w:val="annotation text"/>
    <w:basedOn w:val="Normal"/>
    <w:link w:val="TextocomentarioCar"/>
    <w:uiPriority w:val="99"/>
    <w:semiHidden/>
    <w:rsid w:val="00E2604A"/>
    <w:pPr>
      <w:suppressAutoHyphens/>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2604A"/>
    <w:rPr>
      <w:rFonts w:ascii="Times New Roman" w:eastAsia="Times New Roman" w:hAnsi="Times New Roman"/>
      <w:lang w:val="es-ES" w:eastAsia="es-ES"/>
    </w:rPr>
  </w:style>
  <w:style w:type="paragraph" w:customStyle="1" w:styleId="TitCtaPub1">
    <w:name w:val="Tit_CtaPub_1"/>
    <w:basedOn w:val="Normal"/>
    <w:autoRedefine/>
    <w:uiPriority w:val="99"/>
    <w:rsid w:val="00E2604A"/>
    <w:pPr>
      <w:spacing w:after="120" w:line="240" w:lineRule="auto"/>
      <w:jc w:val="center"/>
    </w:pPr>
    <w:rPr>
      <w:rFonts w:ascii="Gotham Rounded Book" w:eastAsia="Times New Roman" w:hAnsi="Gotham Rounded Book"/>
      <w:b/>
      <w:caps/>
      <w:sz w:val="21"/>
      <w:szCs w:val="20"/>
      <w:lang w:eastAsia="es-ES"/>
    </w:rPr>
  </w:style>
  <w:style w:type="paragraph" w:customStyle="1" w:styleId="INCISO">
    <w:name w:val="INCISO"/>
    <w:basedOn w:val="Normal"/>
    <w:rsid w:val="00E2604A"/>
    <w:pPr>
      <w:spacing w:after="101" w:line="216" w:lineRule="exact"/>
      <w:ind w:left="1080" w:hanging="360"/>
    </w:pPr>
    <w:rPr>
      <w:rFonts w:ascii="Arial" w:eastAsia="Times New Roman" w:hAnsi="Arial" w:cs="Arial"/>
      <w:sz w:val="18"/>
      <w:szCs w:val="18"/>
      <w:lang w:val="es-ES" w:eastAsia="es-ES"/>
    </w:rPr>
  </w:style>
  <w:style w:type="paragraph" w:customStyle="1" w:styleId="ctapub1">
    <w:name w:val="ctapub1"/>
    <w:basedOn w:val="Normal"/>
    <w:link w:val="ctapub1Car"/>
    <w:rsid w:val="00E2604A"/>
    <w:pPr>
      <w:spacing w:after="120" w:line="240" w:lineRule="auto"/>
    </w:pPr>
    <w:rPr>
      <w:rFonts w:ascii="Gotham Rounded Book" w:eastAsia="Times New Roman" w:hAnsi="Gotham Rounded Book"/>
      <w:sz w:val="21"/>
      <w:szCs w:val="20"/>
      <w:lang w:eastAsia="es-ES"/>
    </w:rPr>
  </w:style>
  <w:style w:type="paragraph" w:customStyle="1" w:styleId="TEXTAB">
    <w:name w:val="TEX_TAB"/>
    <w:basedOn w:val="ctapub1"/>
    <w:uiPriority w:val="99"/>
    <w:rsid w:val="00E2604A"/>
    <w:rPr>
      <w:sz w:val="16"/>
    </w:rPr>
  </w:style>
  <w:style w:type="paragraph" w:customStyle="1" w:styleId="ENCTAB">
    <w:name w:val="ENC_TAB"/>
    <w:basedOn w:val="ctapub1"/>
    <w:uiPriority w:val="99"/>
    <w:rsid w:val="00E2604A"/>
    <w:pPr>
      <w:jc w:val="center"/>
    </w:pPr>
    <w:rPr>
      <w:b/>
      <w:sz w:val="16"/>
      <w:lang w:val="es-ES_tradnl"/>
    </w:rPr>
  </w:style>
  <w:style w:type="character" w:customStyle="1" w:styleId="ctapub1Car">
    <w:name w:val="ctapub1 Car"/>
    <w:basedOn w:val="Fuentedeprrafopredeter"/>
    <w:link w:val="ctapub1"/>
    <w:rsid w:val="00E2604A"/>
    <w:rPr>
      <w:rFonts w:ascii="Gotham Rounded Book" w:eastAsia="Times New Roman" w:hAnsi="Gotham Rounded Book"/>
      <w:sz w:val="21"/>
      <w:lang w:eastAsia="es-ES"/>
    </w:rPr>
  </w:style>
  <w:style w:type="paragraph" w:customStyle="1" w:styleId="Default">
    <w:name w:val="Default"/>
    <w:rsid w:val="00903CDF"/>
    <w:pPr>
      <w:autoSpaceDE w:val="0"/>
      <w:autoSpaceDN w:val="0"/>
      <w:adjustRightInd w:val="0"/>
    </w:pPr>
    <w:rPr>
      <w:rFonts w:ascii="Arial" w:eastAsiaTheme="minorHAnsi" w:hAnsi="Arial" w:cs="Arial"/>
      <w:color w:val="000000"/>
      <w:sz w:val="24"/>
      <w:szCs w:val="24"/>
      <w:lang w:eastAsia="en-US"/>
    </w:rPr>
  </w:style>
  <w:style w:type="table" w:styleId="Tablaconcuadrcula">
    <w:name w:val="Table Grid"/>
    <w:basedOn w:val="Tablanormal"/>
    <w:uiPriority w:val="59"/>
    <w:rsid w:val="00140A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1">
    <w:name w:val="Sombreado claro1"/>
    <w:basedOn w:val="Tablanormal"/>
    <w:uiPriority w:val="60"/>
    <w:rsid w:val="005D65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stilo5">
    <w:name w:val="Estilo5"/>
    <w:basedOn w:val="Normal"/>
    <w:link w:val="Estilo5Car"/>
    <w:qFormat/>
    <w:rsid w:val="00E75DAB"/>
    <w:pPr>
      <w:spacing w:after="0"/>
      <w:ind w:left="567"/>
    </w:pPr>
    <w:rPr>
      <w:rFonts w:ascii="Gotham Rounded Book" w:eastAsia="MS Mincho" w:hAnsi="Gotham Rounded Book"/>
      <w:b/>
    </w:rPr>
  </w:style>
  <w:style w:type="paragraph" w:customStyle="1" w:styleId="TextoNormal">
    <w:name w:val="Texto Normal"/>
    <w:basedOn w:val="Estilo1"/>
    <w:link w:val="TextoNormalCar"/>
    <w:qFormat/>
    <w:rsid w:val="005B6B1F"/>
  </w:style>
  <w:style w:type="character" w:customStyle="1" w:styleId="Estilo5Car">
    <w:name w:val="Estilo5 Car"/>
    <w:basedOn w:val="Fuentedeprrafopredeter"/>
    <w:link w:val="Estilo5"/>
    <w:rsid w:val="00E75DAB"/>
    <w:rPr>
      <w:rFonts w:ascii="Gotham Rounded Book" w:eastAsia="MS Mincho" w:hAnsi="Gotham Rounded Book"/>
      <w:b/>
      <w:sz w:val="22"/>
      <w:szCs w:val="22"/>
      <w:lang w:eastAsia="en-US"/>
    </w:rPr>
  </w:style>
  <w:style w:type="paragraph" w:customStyle="1" w:styleId="TodoDocumento">
    <w:name w:val="Todo Documento"/>
    <w:basedOn w:val="TextoNormal"/>
    <w:link w:val="TodoDocumentoCar"/>
    <w:qFormat/>
    <w:rsid w:val="005B6B1F"/>
    <w:pPr>
      <w:spacing w:after="0"/>
    </w:pPr>
  </w:style>
  <w:style w:type="character" w:customStyle="1" w:styleId="TextoNormalCar">
    <w:name w:val="Texto Normal Car"/>
    <w:basedOn w:val="Estilo1Car"/>
    <w:link w:val="TextoNormal"/>
    <w:rsid w:val="005B6B1F"/>
    <w:rPr>
      <w:rFonts w:ascii="Gotham Rounded Book" w:hAnsi="Gotham Rounded Book"/>
      <w:sz w:val="22"/>
      <w:szCs w:val="22"/>
      <w:lang w:eastAsia="en-US"/>
    </w:rPr>
  </w:style>
  <w:style w:type="paragraph" w:customStyle="1" w:styleId="documento">
    <w:name w:val="documento"/>
    <w:basedOn w:val="TodoDocumento"/>
    <w:link w:val="documentoCar"/>
    <w:qFormat/>
    <w:rsid w:val="008C397D"/>
    <w:pPr>
      <w:ind w:left="0" w:firstLine="0"/>
    </w:pPr>
  </w:style>
  <w:style w:type="character" w:customStyle="1" w:styleId="TodoDocumentoCar">
    <w:name w:val="Todo Documento Car"/>
    <w:basedOn w:val="TextoNormalCar"/>
    <w:link w:val="TodoDocumento"/>
    <w:rsid w:val="005B6B1F"/>
    <w:rPr>
      <w:rFonts w:ascii="Gotham Rounded Book" w:hAnsi="Gotham Rounded Book"/>
      <w:sz w:val="22"/>
      <w:szCs w:val="22"/>
      <w:lang w:eastAsia="en-US"/>
    </w:rPr>
  </w:style>
  <w:style w:type="character" w:customStyle="1" w:styleId="documentoCar">
    <w:name w:val="documento Car"/>
    <w:basedOn w:val="TodoDocumentoCar"/>
    <w:link w:val="documento"/>
    <w:rsid w:val="008C397D"/>
    <w:rPr>
      <w:rFonts w:ascii="Gotham Rounded Book" w:hAnsi="Gotham Rounded Book"/>
      <w:sz w:val="22"/>
      <w:szCs w:val="22"/>
      <w:lang w:eastAsia="en-US"/>
    </w:rPr>
  </w:style>
  <w:style w:type="paragraph" w:customStyle="1" w:styleId="titulo2mod">
    <w:name w:val="titulo 2 mod"/>
    <w:basedOn w:val="Ttulo2"/>
    <w:link w:val="titulo2modCar"/>
    <w:qFormat/>
    <w:rsid w:val="00300008"/>
    <w:rPr>
      <w:rFonts w:ascii="Gotham Rounded Book" w:hAnsi="Gotham Rounded Book"/>
      <w:color w:val="000000" w:themeColor="text1"/>
      <w:sz w:val="24"/>
    </w:rPr>
  </w:style>
  <w:style w:type="character" w:customStyle="1" w:styleId="titulo2modCar">
    <w:name w:val="titulo 2 mod Car"/>
    <w:basedOn w:val="Ttulo2Car"/>
    <w:link w:val="titulo2mod"/>
    <w:rsid w:val="00300008"/>
    <w:rPr>
      <w:rFonts w:ascii="Gotham Rounded Book" w:eastAsia="Times New Roman" w:hAnsi="Gotham Rounded Book" w:cs="Times New Roman"/>
      <w:b/>
      <w:bCs/>
      <w:color w:val="000000" w:themeColor="text1"/>
      <w:sz w:val="24"/>
      <w:szCs w:val="26"/>
      <w:lang w:eastAsia="en-US"/>
    </w:rPr>
  </w:style>
  <w:style w:type="paragraph" w:styleId="Asuntodelcomentario">
    <w:name w:val="annotation subject"/>
    <w:basedOn w:val="Textocomentario"/>
    <w:next w:val="Textocomentario"/>
    <w:link w:val="AsuntodelcomentarioCar"/>
    <w:uiPriority w:val="99"/>
    <w:semiHidden/>
    <w:unhideWhenUsed/>
    <w:rsid w:val="00C1123D"/>
    <w:pPr>
      <w:suppressAutoHyphens w:val="0"/>
      <w:spacing w:after="200"/>
    </w:pPr>
    <w:rPr>
      <w:rFonts w:ascii="Calibri" w:eastAsia="Calibri" w:hAnsi="Calibri"/>
      <w:b/>
      <w:bCs/>
      <w:lang w:val="es-MX" w:eastAsia="en-US"/>
    </w:rPr>
  </w:style>
  <w:style w:type="character" w:customStyle="1" w:styleId="AsuntodelcomentarioCar">
    <w:name w:val="Asunto del comentario Car"/>
    <w:basedOn w:val="TextocomentarioCar"/>
    <w:link w:val="Asuntodelcomentario"/>
    <w:uiPriority w:val="99"/>
    <w:semiHidden/>
    <w:rsid w:val="00C1123D"/>
    <w:rPr>
      <w:rFonts w:ascii="Times New Roman" w:eastAsia="Times New Roman" w:hAnsi="Times New Roman"/>
      <w:b/>
      <w:bCs/>
      <w:lang w:val="es-ES" w:eastAsia="en-US"/>
    </w:rPr>
  </w:style>
  <w:style w:type="paragraph" w:customStyle="1" w:styleId="Titulo1Def">
    <w:name w:val="Titulo 1 Def"/>
    <w:basedOn w:val="Ttulo1"/>
    <w:link w:val="Titulo1DefCar"/>
    <w:qFormat/>
    <w:rsid w:val="008F7071"/>
    <w:rPr>
      <w:rFonts w:ascii="Gotham Rounded Book" w:hAnsi="Gotham Rounded Book"/>
      <w:color w:val="auto"/>
      <w:sz w:val="24"/>
      <w:szCs w:val="24"/>
    </w:rPr>
  </w:style>
  <w:style w:type="paragraph" w:customStyle="1" w:styleId="Titulo2Def">
    <w:name w:val="Titulo 2 Def"/>
    <w:basedOn w:val="Ttulo2"/>
    <w:link w:val="Titulo2DefCar"/>
    <w:qFormat/>
    <w:rsid w:val="008F7071"/>
    <w:rPr>
      <w:rFonts w:ascii="Gotham Rounded Book" w:hAnsi="Gotham Rounded Book"/>
      <w:color w:val="auto"/>
      <w:sz w:val="24"/>
      <w:szCs w:val="24"/>
    </w:rPr>
  </w:style>
  <w:style w:type="character" w:customStyle="1" w:styleId="Titulo1DefCar">
    <w:name w:val="Titulo 1 Def Car"/>
    <w:basedOn w:val="Ttulo1Car"/>
    <w:link w:val="Titulo1Def"/>
    <w:rsid w:val="008F7071"/>
    <w:rPr>
      <w:rFonts w:ascii="Gotham Rounded Book" w:eastAsia="Times New Roman" w:hAnsi="Gotham Rounded Book" w:cs="Times New Roman"/>
      <w:b/>
      <w:bCs/>
      <w:color w:val="365F91"/>
      <w:sz w:val="24"/>
      <w:szCs w:val="24"/>
      <w:lang w:eastAsia="en-US"/>
    </w:rPr>
  </w:style>
  <w:style w:type="paragraph" w:customStyle="1" w:styleId="Ttulo3Def">
    <w:name w:val="Título 3 Def"/>
    <w:basedOn w:val="Ttulo3"/>
    <w:link w:val="Ttulo3DefCar"/>
    <w:qFormat/>
    <w:rsid w:val="008F7071"/>
    <w:pPr>
      <w:jc w:val="left"/>
    </w:pPr>
    <w:rPr>
      <w:rFonts w:ascii="Gotham Rounded Book" w:hAnsi="Gotham Rounded Book"/>
      <w:color w:val="auto"/>
      <w:sz w:val="24"/>
    </w:rPr>
  </w:style>
  <w:style w:type="character" w:customStyle="1" w:styleId="Titulo2DefCar">
    <w:name w:val="Titulo 2 Def Car"/>
    <w:basedOn w:val="Ttulo2Car"/>
    <w:link w:val="Titulo2Def"/>
    <w:rsid w:val="008F7071"/>
    <w:rPr>
      <w:rFonts w:ascii="Gotham Rounded Book" w:eastAsia="Times New Roman" w:hAnsi="Gotham Rounded Book" w:cs="Times New Roman"/>
      <w:b/>
      <w:bCs/>
      <w:color w:val="4F81BD"/>
      <w:sz w:val="24"/>
      <w:szCs w:val="24"/>
      <w:lang w:eastAsia="en-US"/>
    </w:rPr>
  </w:style>
  <w:style w:type="character" w:customStyle="1" w:styleId="Ttulo3DefCar">
    <w:name w:val="Título 3 Def Car"/>
    <w:basedOn w:val="Ttulo3Car"/>
    <w:link w:val="Ttulo3Def"/>
    <w:rsid w:val="008F7071"/>
    <w:rPr>
      <w:rFonts w:ascii="Gotham Rounded Book" w:eastAsia="Times New Roman" w:hAnsi="Gotham Rounded Book" w:cs="Times New Roman"/>
      <w:b/>
      <w:bCs/>
      <w:color w:val="4F81BD"/>
      <w:sz w:val="24"/>
      <w:szCs w:val="22"/>
      <w:lang w:eastAsia="en-US"/>
    </w:rPr>
  </w:style>
  <w:style w:type="paragraph" w:styleId="Puesto">
    <w:name w:val="Title"/>
    <w:basedOn w:val="Normal"/>
    <w:link w:val="PuestoCar"/>
    <w:qFormat/>
    <w:rsid w:val="00310777"/>
    <w:pPr>
      <w:spacing w:after="0" w:line="240" w:lineRule="auto"/>
      <w:ind w:left="0" w:firstLine="0"/>
      <w:jc w:val="center"/>
    </w:pPr>
    <w:rPr>
      <w:rFonts w:ascii="CG Omega (W1)" w:eastAsia="Times New Roman" w:hAnsi="CG Omega (W1)"/>
      <w:b/>
      <w:sz w:val="24"/>
      <w:szCs w:val="20"/>
      <w:lang w:val="es-ES_tradnl" w:eastAsia="es-ES"/>
    </w:rPr>
  </w:style>
  <w:style w:type="character" w:customStyle="1" w:styleId="PuestoCar">
    <w:name w:val="Puesto Car"/>
    <w:basedOn w:val="Fuentedeprrafopredeter"/>
    <w:link w:val="Puesto"/>
    <w:rsid w:val="00310777"/>
    <w:rPr>
      <w:rFonts w:ascii="CG Omega (W1)" w:eastAsia="Times New Roman" w:hAnsi="CG Omega (W1)"/>
      <w:b/>
      <w:sz w:val="24"/>
      <w:lang w:val="es-ES_tradnl" w:eastAsia="es-ES"/>
    </w:rPr>
  </w:style>
  <w:style w:type="paragraph" w:styleId="NormalWeb">
    <w:name w:val="Normal (Web)"/>
    <w:basedOn w:val="Normal"/>
    <w:uiPriority w:val="99"/>
    <w:semiHidden/>
    <w:unhideWhenUsed/>
    <w:rsid w:val="003B3A34"/>
    <w:pPr>
      <w:spacing w:before="100" w:beforeAutospacing="1" w:after="100" w:afterAutospacing="1" w:line="240" w:lineRule="auto"/>
      <w:ind w:left="0" w:firstLine="0"/>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735F7E"/>
    <w:pPr>
      <w:overflowPunct w:val="0"/>
      <w:autoSpaceDE w:val="0"/>
      <w:autoSpaceDN w:val="0"/>
      <w:adjustRightInd w:val="0"/>
      <w:spacing w:after="0" w:line="240" w:lineRule="auto"/>
      <w:ind w:left="0" w:firstLine="0"/>
      <w:textAlignment w:val="baseline"/>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39">
      <w:bodyDiv w:val="1"/>
      <w:marLeft w:val="0"/>
      <w:marRight w:val="0"/>
      <w:marTop w:val="0"/>
      <w:marBottom w:val="0"/>
      <w:divBdr>
        <w:top w:val="none" w:sz="0" w:space="0" w:color="auto"/>
        <w:left w:val="none" w:sz="0" w:space="0" w:color="auto"/>
        <w:bottom w:val="none" w:sz="0" w:space="0" w:color="auto"/>
        <w:right w:val="none" w:sz="0" w:space="0" w:color="auto"/>
      </w:divBdr>
    </w:div>
    <w:div w:id="35131754">
      <w:bodyDiv w:val="1"/>
      <w:marLeft w:val="0"/>
      <w:marRight w:val="0"/>
      <w:marTop w:val="0"/>
      <w:marBottom w:val="0"/>
      <w:divBdr>
        <w:top w:val="none" w:sz="0" w:space="0" w:color="auto"/>
        <w:left w:val="none" w:sz="0" w:space="0" w:color="auto"/>
        <w:bottom w:val="none" w:sz="0" w:space="0" w:color="auto"/>
        <w:right w:val="none" w:sz="0" w:space="0" w:color="auto"/>
      </w:divBdr>
    </w:div>
    <w:div w:id="35854162">
      <w:bodyDiv w:val="1"/>
      <w:marLeft w:val="0"/>
      <w:marRight w:val="0"/>
      <w:marTop w:val="0"/>
      <w:marBottom w:val="0"/>
      <w:divBdr>
        <w:top w:val="none" w:sz="0" w:space="0" w:color="auto"/>
        <w:left w:val="none" w:sz="0" w:space="0" w:color="auto"/>
        <w:bottom w:val="none" w:sz="0" w:space="0" w:color="auto"/>
        <w:right w:val="none" w:sz="0" w:space="0" w:color="auto"/>
      </w:divBdr>
    </w:div>
    <w:div w:id="38405833">
      <w:bodyDiv w:val="1"/>
      <w:marLeft w:val="0"/>
      <w:marRight w:val="0"/>
      <w:marTop w:val="0"/>
      <w:marBottom w:val="0"/>
      <w:divBdr>
        <w:top w:val="none" w:sz="0" w:space="0" w:color="auto"/>
        <w:left w:val="none" w:sz="0" w:space="0" w:color="auto"/>
        <w:bottom w:val="none" w:sz="0" w:space="0" w:color="auto"/>
        <w:right w:val="none" w:sz="0" w:space="0" w:color="auto"/>
      </w:divBdr>
    </w:div>
    <w:div w:id="51928374">
      <w:bodyDiv w:val="1"/>
      <w:marLeft w:val="0"/>
      <w:marRight w:val="0"/>
      <w:marTop w:val="0"/>
      <w:marBottom w:val="0"/>
      <w:divBdr>
        <w:top w:val="none" w:sz="0" w:space="0" w:color="auto"/>
        <w:left w:val="none" w:sz="0" w:space="0" w:color="auto"/>
        <w:bottom w:val="none" w:sz="0" w:space="0" w:color="auto"/>
        <w:right w:val="none" w:sz="0" w:space="0" w:color="auto"/>
      </w:divBdr>
    </w:div>
    <w:div w:id="76022634">
      <w:bodyDiv w:val="1"/>
      <w:marLeft w:val="0"/>
      <w:marRight w:val="0"/>
      <w:marTop w:val="0"/>
      <w:marBottom w:val="0"/>
      <w:divBdr>
        <w:top w:val="none" w:sz="0" w:space="0" w:color="auto"/>
        <w:left w:val="none" w:sz="0" w:space="0" w:color="auto"/>
        <w:bottom w:val="none" w:sz="0" w:space="0" w:color="auto"/>
        <w:right w:val="none" w:sz="0" w:space="0" w:color="auto"/>
      </w:divBdr>
    </w:div>
    <w:div w:id="82342433">
      <w:bodyDiv w:val="1"/>
      <w:marLeft w:val="0"/>
      <w:marRight w:val="0"/>
      <w:marTop w:val="0"/>
      <w:marBottom w:val="0"/>
      <w:divBdr>
        <w:top w:val="none" w:sz="0" w:space="0" w:color="auto"/>
        <w:left w:val="none" w:sz="0" w:space="0" w:color="auto"/>
        <w:bottom w:val="none" w:sz="0" w:space="0" w:color="auto"/>
        <w:right w:val="none" w:sz="0" w:space="0" w:color="auto"/>
      </w:divBdr>
    </w:div>
    <w:div w:id="90203128">
      <w:bodyDiv w:val="1"/>
      <w:marLeft w:val="0"/>
      <w:marRight w:val="0"/>
      <w:marTop w:val="0"/>
      <w:marBottom w:val="0"/>
      <w:divBdr>
        <w:top w:val="none" w:sz="0" w:space="0" w:color="auto"/>
        <w:left w:val="none" w:sz="0" w:space="0" w:color="auto"/>
        <w:bottom w:val="none" w:sz="0" w:space="0" w:color="auto"/>
        <w:right w:val="none" w:sz="0" w:space="0" w:color="auto"/>
      </w:divBdr>
    </w:div>
    <w:div w:id="114099390">
      <w:bodyDiv w:val="1"/>
      <w:marLeft w:val="0"/>
      <w:marRight w:val="0"/>
      <w:marTop w:val="0"/>
      <w:marBottom w:val="0"/>
      <w:divBdr>
        <w:top w:val="none" w:sz="0" w:space="0" w:color="auto"/>
        <w:left w:val="none" w:sz="0" w:space="0" w:color="auto"/>
        <w:bottom w:val="none" w:sz="0" w:space="0" w:color="auto"/>
        <w:right w:val="none" w:sz="0" w:space="0" w:color="auto"/>
      </w:divBdr>
    </w:div>
    <w:div w:id="125777120">
      <w:bodyDiv w:val="1"/>
      <w:marLeft w:val="0"/>
      <w:marRight w:val="0"/>
      <w:marTop w:val="0"/>
      <w:marBottom w:val="0"/>
      <w:divBdr>
        <w:top w:val="none" w:sz="0" w:space="0" w:color="auto"/>
        <w:left w:val="none" w:sz="0" w:space="0" w:color="auto"/>
        <w:bottom w:val="none" w:sz="0" w:space="0" w:color="auto"/>
        <w:right w:val="none" w:sz="0" w:space="0" w:color="auto"/>
      </w:divBdr>
    </w:div>
    <w:div w:id="142043528">
      <w:bodyDiv w:val="1"/>
      <w:marLeft w:val="0"/>
      <w:marRight w:val="0"/>
      <w:marTop w:val="0"/>
      <w:marBottom w:val="0"/>
      <w:divBdr>
        <w:top w:val="none" w:sz="0" w:space="0" w:color="auto"/>
        <w:left w:val="none" w:sz="0" w:space="0" w:color="auto"/>
        <w:bottom w:val="none" w:sz="0" w:space="0" w:color="auto"/>
        <w:right w:val="none" w:sz="0" w:space="0" w:color="auto"/>
      </w:divBdr>
    </w:div>
    <w:div w:id="155196249">
      <w:bodyDiv w:val="1"/>
      <w:marLeft w:val="0"/>
      <w:marRight w:val="0"/>
      <w:marTop w:val="0"/>
      <w:marBottom w:val="0"/>
      <w:divBdr>
        <w:top w:val="none" w:sz="0" w:space="0" w:color="auto"/>
        <w:left w:val="none" w:sz="0" w:space="0" w:color="auto"/>
        <w:bottom w:val="none" w:sz="0" w:space="0" w:color="auto"/>
        <w:right w:val="none" w:sz="0" w:space="0" w:color="auto"/>
      </w:divBdr>
    </w:div>
    <w:div w:id="176386770">
      <w:bodyDiv w:val="1"/>
      <w:marLeft w:val="0"/>
      <w:marRight w:val="0"/>
      <w:marTop w:val="0"/>
      <w:marBottom w:val="0"/>
      <w:divBdr>
        <w:top w:val="none" w:sz="0" w:space="0" w:color="auto"/>
        <w:left w:val="none" w:sz="0" w:space="0" w:color="auto"/>
        <w:bottom w:val="none" w:sz="0" w:space="0" w:color="auto"/>
        <w:right w:val="none" w:sz="0" w:space="0" w:color="auto"/>
      </w:divBdr>
    </w:div>
    <w:div w:id="184634312">
      <w:bodyDiv w:val="1"/>
      <w:marLeft w:val="0"/>
      <w:marRight w:val="0"/>
      <w:marTop w:val="0"/>
      <w:marBottom w:val="0"/>
      <w:divBdr>
        <w:top w:val="none" w:sz="0" w:space="0" w:color="auto"/>
        <w:left w:val="none" w:sz="0" w:space="0" w:color="auto"/>
        <w:bottom w:val="none" w:sz="0" w:space="0" w:color="auto"/>
        <w:right w:val="none" w:sz="0" w:space="0" w:color="auto"/>
      </w:divBdr>
    </w:div>
    <w:div w:id="191039377">
      <w:bodyDiv w:val="1"/>
      <w:marLeft w:val="0"/>
      <w:marRight w:val="0"/>
      <w:marTop w:val="0"/>
      <w:marBottom w:val="0"/>
      <w:divBdr>
        <w:top w:val="none" w:sz="0" w:space="0" w:color="auto"/>
        <w:left w:val="none" w:sz="0" w:space="0" w:color="auto"/>
        <w:bottom w:val="none" w:sz="0" w:space="0" w:color="auto"/>
        <w:right w:val="none" w:sz="0" w:space="0" w:color="auto"/>
      </w:divBdr>
    </w:div>
    <w:div w:id="197662652">
      <w:bodyDiv w:val="1"/>
      <w:marLeft w:val="0"/>
      <w:marRight w:val="0"/>
      <w:marTop w:val="0"/>
      <w:marBottom w:val="0"/>
      <w:divBdr>
        <w:top w:val="none" w:sz="0" w:space="0" w:color="auto"/>
        <w:left w:val="none" w:sz="0" w:space="0" w:color="auto"/>
        <w:bottom w:val="none" w:sz="0" w:space="0" w:color="auto"/>
        <w:right w:val="none" w:sz="0" w:space="0" w:color="auto"/>
      </w:divBdr>
    </w:div>
    <w:div w:id="204293160">
      <w:bodyDiv w:val="1"/>
      <w:marLeft w:val="0"/>
      <w:marRight w:val="0"/>
      <w:marTop w:val="0"/>
      <w:marBottom w:val="0"/>
      <w:divBdr>
        <w:top w:val="none" w:sz="0" w:space="0" w:color="auto"/>
        <w:left w:val="none" w:sz="0" w:space="0" w:color="auto"/>
        <w:bottom w:val="none" w:sz="0" w:space="0" w:color="auto"/>
        <w:right w:val="none" w:sz="0" w:space="0" w:color="auto"/>
      </w:divBdr>
    </w:div>
    <w:div w:id="205145697">
      <w:bodyDiv w:val="1"/>
      <w:marLeft w:val="0"/>
      <w:marRight w:val="0"/>
      <w:marTop w:val="0"/>
      <w:marBottom w:val="0"/>
      <w:divBdr>
        <w:top w:val="none" w:sz="0" w:space="0" w:color="auto"/>
        <w:left w:val="none" w:sz="0" w:space="0" w:color="auto"/>
        <w:bottom w:val="none" w:sz="0" w:space="0" w:color="auto"/>
        <w:right w:val="none" w:sz="0" w:space="0" w:color="auto"/>
      </w:divBdr>
    </w:div>
    <w:div w:id="210969970">
      <w:bodyDiv w:val="1"/>
      <w:marLeft w:val="0"/>
      <w:marRight w:val="0"/>
      <w:marTop w:val="0"/>
      <w:marBottom w:val="0"/>
      <w:divBdr>
        <w:top w:val="none" w:sz="0" w:space="0" w:color="auto"/>
        <w:left w:val="none" w:sz="0" w:space="0" w:color="auto"/>
        <w:bottom w:val="none" w:sz="0" w:space="0" w:color="auto"/>
        <w:right w:val="none" w:sz="0" w:space="0" w:color="auto"/>
      </w:divBdr>
    </w:div>
    <w:div w:id="214899183">
      <w:bodyDiv w:val="1"/>
      <w:marLeft w:val="0"/>
      <w:marRight w:val="0"/>
      <w:marTop w:val="0"/>
      <w:marBottom w:val="0"/>
      <w:divBdr>
        <w:top w:val="none" w:sz="0" w:space="0" w:color="auto"/>
        <w:left w:val="none" w:sz="0" w:space="0" w:color="auto"/>
        <w:bottom w:val="none" w:sz="0" w:space="0" w:color="auto"/>
        <w:right w:val="none" w:sz="0" w:space="0" w:color="auto"/>
      </w:divBdr>
    </w:div>
    <w:div w:id="220025205">
      <w:bodyDiv w:val="1"/>
      <w:marLeft w:val="0"/>
      <w:marRight w:val="0"/>
      <w:marTop w:val="0"/>
      <w:marBottom w:val="0"/>
      <w:divBdr>
        <w:top w:val="none" w:sz="0" w:space="0" w:color="auto"/>
        <w:left w:val="none" w:sz="0" w:space="0" w:color="auto"/>
        <w:bottom w:val="none" w:sz="0" w:space="0" w:color="auto"/>
        <w:right w:val="none" w:sz="0" w:space="0" w:color="auto"/>
      </w:divBdr>
    </w:div>
    <w:div w:id="230385842">
      <w:bodyDiv w:val="1"/>
      <w:marLeft w:val="0"/>
      <w:marRight w:val="0"/>
      <w:marTop w:val="0"/>
      <w:marBottom w:val="0"/>
      <w:divBdr>
        <w:top w:val="none" w:sz="0" w:space="0" w:color="auto"/>
        <w:left w:val="none" w:sz="0" w:space="0" w:color="auto"/>
        <w:bottom w:val="none" w:sz="0" w:space="0" w:color="auto"/>
        <w:right w:val="none" w:sz="0" w:space="0" w:color="auto"/>
      </w:divBdr>
    </w:div>
    <w:div w:id="239408104">
      <w:bodyDiv w:val="1"/>
      <w:marLeft w:val="0"/>
      <w:marRight w:val="0"/>
      <w:marTop w:val="0"/>
      <w:marBottom w:val="0"/>
      <w:divBdr>
        <w:top w:val="none" w:sz="0" w:space="0" w:color="auto"/>
        <w:left w:val="none" w:sz="0" w:space="0" w:color="auto"/>
        <w:bottom w:val="none" w:sz="0" w:space="0" w:color="auto"/>
        <w:right w:val="none" w:sz="0" w:space="0" w:color="auto"/>
      </w:divBdr>
    </w:div>
    <w:div w:id="272784997">
      <w:bodyDiv w:val="1"/>
      <w:marLeft w:val="0"/>
      <w:marRight w:val="0"/>
      <w:marTop w:val="0"/>
      <w:marBottom w:val="0"/>
      <w:divBdr>
        <w:top w:val="none" w:sz="0" w:space="0" w:color="auto"/>
        <w:left w:val="none" w:sz="0" w:space="0" w:color="auto"/>
        <w:bottom w:val="none" w:sz="0" w:space="0" w:color="auto"/>
        <w:right w:val="none" w:sz="0" w:space="0" w:color="auto"/>
      </w:divBdr>
    </w:div>
    <w:div w:id="274220193">
      <w:bodyDiv w:val="1"/>
      <w:marLeft w:val="0"/>
      <w:marRight w:val="0"/>
      <w:marTop w:val="0"/>
      <w:marBottom w:val="0"/>
      <w:divBdr>
        <w:top w:val="none" w:sz="0" w:space="0" w:color="auto"/>
        <w:left w:val="none" w:sz="0" w:space="0" w:color="auto"/>
        <w:bottom w:val="none" w:sz="0" w:space="0" w:color="auto"/>
        <w:right w:val="none" w:sz="0" w:space="0" w:color="auto"/>
      </w:divBdr>
    </w:div>
    <w:div w:id="274869528">
      <w:bodyDiv w:val="1"/>
      <w:marLeft w:val="0"/>
      <w:marRight w:val="0"/>
      <w:marTop w:val="0"/>
      <w:marBottom w:val="0"/>
      <w:divBdr>
        <w:top w:val="none" w:sz="0" w:space="0" w:color="auto"/>
        <w:left w:val="none" w:sz="0" w:space="0" w:color="auto"/>
        <w:bottom w:val="none" w:sz="0" w:space="0" w:color="auto"/>
        <w:right w:val="none" w:sz="0" w:space="0" w:color="auto"/>
      </w:divBdr>
    </w:div>
    <w:div w:id="293996419">
      <w:bodyDiv w:val="1"/>
      <w:marLeft w:val="0"/>
      <w:marRight w:val="0"/>
      <w:marTop w:val="0"/>
      <w:marBottom w:val="0"/>
      <w:divBdr>
        <w:top w:val="none" w:sz="0" w:space="0" w:color="auto"/>
        <w:left w:val="none" w:sz="0" w:space="0" w:color="auto"/>
        <w:bottom w:val="none" w:sz="0" w:space="0" w:color="auto"/>
        <w:right w:val="none" w:sz="0" w:space="0" w:color="auto"/>
      </w:divBdr>
    </w:div>
    <w:div w:id="299697924">
      <w:bodyDiv w:val="1"/>
      <w:marLeft w:val="0"/>
      <w:marRight w:val="0"/>
      <w:marTop w:val="0"/>
      <w:marBottom w:val="0"/>
      <w:divBdr>
        <w:top w:val="none" w:sz="0" w:space="0" w:color="auto"/>
        <w:left w:val="none" w:sz="0" w:space="0" w:color="auto"/>
        <w:bottom w:val="none" w:sz="0" w:space="0" w:color="auto"/>
        <w:right w:val="none" w:sz="0" w:space="0" w:color="auto"/>
      </w:divBdr>
    </w:div>
    <w:div w:id="301740938">
      <w:bodyDiv w:val="1"/>
      <w:marLeft w:val="0"/>
      <w:marRight w:val="0"/>
      <w:marTop w:val="0"/>
      <w:marBottom w:val="0"/>
      <w:divBdr>
        <w:top w:val="none" w:sz="0" w:space="0" w:color="auto"/>
        <w:left w:val="none" w:sz="0" w:space="0" w:color="auto"/>
        <w:bottom w:val="none" w:sz="0" w:space="0" w:color="auto"/>
        <w:right w:val="none" w:sz="0" w:space="0" w:color="auto"/>
      </w:divBdr>
    </w:div>
    <w:div w:id="312419505">
      <w:bodyDiv w:val="1"/>
      <w:marLeft w:val="0"/>
      <w:marRight w:val="0"/>
      <w:marTop w:val="0"/>
      <w:marBottom w:val="0"/>
      <w:divBdr>
        <w:top w:val="none" w:sz="0" w:space="0" w:color="auto"/>
        <w:left w:val="none" w:sz="0" w:space="0" w:color="auto"/>
        <w:bottom w:val="none" w:sz="0" w:space="0" w:color="auto"/>
        <w:right w:val="none" w:sz="0" w:space="0" w:color="auto"/>
      </w:divBdr>
    </w:div>
    <w:div w:id="317811073">
      <w:bodyDiv w:val="1"/>
      <w:marLeft w:val="0"/>
      <w:marRight w:val="0"/>
      <w:marTop w:val="0"/>
      <w:marBottom w:val="0"/>
      <w:divBdr>
        <w:top w:val="none" w:sz="0" w:space="0" w:color="auto"/>
        <w:left w:val="none" w:sz="0" w:space="0" w:color="auto"/>
        <w:bottom w:val="none" w:sz="0" w:space="0" w:color="auto"/>
        <w:right w:val="none" w:sz="0" w:space="0" w:color="auto"/>
      </w:divBdr>
    </w:div>
    <w:div w:id="333580938">
      <w:bodyDiv w:val="1"/>
      <w:marLeft w:val="0"/>
      <w:marRight w:val="0"/>
      <w:marTop w:val="0"/>
      <w:marBottom w:val="0"/>
      <w:divBdr>
        <w:top w:val="none" w:sz="0" w:space="0" w:color="auto"/>
        <w:left w:val="none" w:sz="0" w:space="0" w:color="auto"/>
        <w:bottom w:val="none" w:sz="0" w:space="0" w:color="auto"/>
        <w:right w:val="none" w:sz="0" w:space="0" w:color="auto"/>
      </w:divBdr>
    </w:div>
    <w:div w:id="350256257">
      <w:bodyDiv w:val="1"/>
      <w:marLeft w:val="0"/>
      <w:marRight w:val="0"/>
      <w:marTop w:val="0"/>
      <w:marBottom w:val="0"/>
      <w:divBdr>
        <w:top w:val="none" w:sz="0" w:space="0" w:color="auto"/>
        <w:left w:val="none" w:sz="0" w:space="0" w:color="auto"/>
        <w:bottom w:val="none" w:sz="0" w:space="0" w:color="auto"/>
        <w:right w:val="none" w:sz="0" w:space="0" w:color="auto"/>
      </w:divBdr>
    </w:div>
    <w:div w:id="353774423">
      <w:bodyDiv w:val="1"/>
      <w:marLeft w:val="0"/>
      <w:marRight w:val="0"/>
      <w:marTop w:val="0"/>
      <w:marBottom w:val="0"/>
      <w:divBdr>
        <w:top w:val="none" w:sz="0" w:space="0" w:color="auto"/>
        <w:left w:val="none" w:sz="0" w:space="0" w:color="auto"/>
        <w:bottom w:val="none" w:sz="0" w:space="0" w:color="auto"/>
        <w:right w:val="none" w:sz="0" w:space="0" w:color="auto"/>
      </w:divBdr>
    </w:div>
    <w:div w:id="363754127">
      <w:bodyDiv w:val="1"/>
      <w:marLeft w:val="0"/>
      <w:marRight w:val="0"/>
      <w:marTop w:val="0"/>
      <w:marBottom w:val="0"/>
      <w:divBdr>
        <w:top w:val="none" w:sz="0" w:space="0" w:color="auto"/>
        <w:left w:val="none" w:sz="0" w:space="0" w:color="auto"/>
        <w:bottom w:val="none" w:sz="0" w:space="0" w:color="auto"/>
        <w:right w:val="none" w:sz="0" w:space="0" w:color="auto"/>
      </w:divBdr>
    </w:div>
    <w:div w:id="371152044">
      <w:bodyDiv w:val="1"/>
      <w:marLeft w:val="0"/>
      <w:marRight w:val="0"/>
      <w:marTop w:val="0"/>
      <w:marBottom w:val="0"/>
      <w:divBdr>
        <w:top w:val="none" w:sz="0" w:space="0" w:color="auto"/>
        <w:left w:val="none" w:sz="0" w:space="0" w:color="auto"/>
        <w:bottom w:val="none" w:sz="0" w:space="0" w:color="auto"/>
        <w:right w:val="none" w:sz="0" w:space="0" w:color="auto"/>
      </w:divBdr>
    </w:div>
    <w:div w:id="391539026">
      <w:bodyDiv w:val="1"/>
      <w:marLeft w:val="0"/>
      <w:marRight w:val="0"/>
      <w:marTop w:val="0"/>
      <w:marBottom w:val="0"/>
      <w:divBdr>
        <w:top w:val="none" w:sz="0" w:space="0" w:color="auto"/>
        <w:left w:val="none" w:sz="0" w:space="0" w:color="auto"/>
        <w:bottom w:val="none" w:sz="0" w:space="0" w:color="auto"/>
        <w:right w:val="none" w:sz="0" w:space="0" w:color="auto"/>
      </w:divBdr>
    </w:div>
    <w:div w:id="401177375">
      <w:bodyDiv w:val="1"/>
      <w:marLeft w:val="0"/>
      <w:marRight w:val="0"/>
      <w:marTop w:val="0"/>
      <w:marBottom w:val="0"/>
      <w:divBdr>
        <w:top w:val="none" w:sz="0" w:space="0" w:color="auto"/>
        <w:left w:val="none" w:sz="0" w:space="0" w:color="auto"/>
        <w:bottom w:val="none" w:sz="0" w:space="0" w:color="auto"/>
        <w:right w:val="none" w:sz="0" w:space="0" w:color="auto"/>
      </w:divBdr>
    </w:div>
    <w:div w:id="404650869">
      <w:bodyDiv w:val="1"/>
      <w:marLeft w:val="0"/>
      <w:marRight w:val="0"/>
      <w:marTop w:val="0"/>
      <w:marBottom w:val="0"/>
      <w:divBdr>
        <w:top w:val="none" w:sz="0" w:space="0" w:color="auto"/>
        <w:left w:val="none" w:sz="0" w:space="0" w:color="auto"/>
        <w:bottom w:val="none" w:sz="0" w:space="0" w:color="auto"/>
        <w:right w:val="none" w:sz="0" w:space="0" w:color="auto"/>
      </w:divBdr>
    </w:div>
    <w:div w:id="407927503">
      <w:bodyDiv w:val="1"/>
      <w:marLeft w:val="0"/>
      <w:marRight w:val="0"/>
      <w:marTop w:val="0"/>
      <w:marBottom w:val="0"/>
      <w:divBdr>
        <w:top w:val="none" w:sz="0" w:space="0" w:color="auto"/>
        <w:left w:val="none" w:sz="0" w:space="0" w:color="auto"/>
        <w:bottom w:val="none" w:sz="0" w:space="0" w:color="auto"/>
        <w:right w:val="none" w:sz="0" w:space="0" w:color="auto"/>
      </w:divBdr>
    </w:div>
    <w:div w:id="431557118">
      <w:bodyDiv w:val="1"/>
      <w:marLeft w:val="0"/>
      <w:marRight w:val="0"/>
      <w:marTop w:val="0"/>
      <w:marBottom w:val="0"/>
      <w:divBdr>
        <w:top w:val="none" w:sz="0" w:space="0" w:color="auto"/>
        <w:left w:val="none" w:sz="0" w:space="0" w:color="auto"/>
        <w:bottom w:val="none" w:sz="0" w:space="0" w:color="auto"/>
        <w:right w:val="none" w:sz="0" w:space="0" w:color="auto"/>
      </w:divBdr>
    </w:div>
    <w:div w:id="437023731">
      <w:bodyDiv w:val="1"/>
      <w:marLeft w:val="0"/>
      <w:marRight w:val="0"/>
      <w:marTop w:val="0"/>
      <w:marBottom w:val="0"/>
      <w:divBdr>
        <w:top w:val="none" w:sz="0" w:space="0" w:color="auto"/>
        <w:left w:val="none" w:sz="0" w:space="0" w:color="auto"/>
        <w:bottom w:val="none" w:sz="0" w:space="0" w:color="auto"/>
        <w:right w:val="none" w:sz="0" w:space="0" w:color="auto"/>
      </w:divBdr>
    </w:div>
    <w:div w:id="451753982">
      <w:bodyDiv w:val="1"/>
      <w:marLeft w:val="0"/>
      <w:marRight w:val="0"/>
      <w:marTop w:val="0"/>
      <w:marBottom w:val="0"/>
      <w:divBdr>
        <w:top w:val="none" w:sz="0" w:space="0" w:color="auto"/>
        <w:left w:val="none" w:sz="0" w:space="0" w:color="auto"/>
        <w:bottom w:val="none" w:sz="0" w:space="0" w:color="auto"/>
        <w:right w:val="none" w:sz="0" w:space="0" w:color="auto"/>
      </w:divBdr>
    </w:div>
    <w:div w:id="481386843">
      <w:bodyDiv w:val="1"/>
      <w:marLeft w:val="0"/>
      <w:marRight w:val="0"/>
      <w:marTop w:val="0"/>
      <w:marBottom w:val="0"/>
      <w:divBdr>
        <w:top w:val="none" w:sz="0" w:space="0" w:color="auto"/>
        <w:left w:val="none" w:sz="0" w:space="0" w:color="auto"/>
        <w:bottom w:val="none" w:sz="0" w:space="0" w:color="auto"/>
        <w:right w:val="none" w:sz="0" w:space="0" w:color="auto"/>
      </w:divBdr>
    </w:div>
    <w:div w:id="525801082">
      <w:bodyDiv w:val="1"/>
      <w:marLeft w:val="0"/>
      <w:marRight w:val="0"/>
      <w:marTop w:val="0"/>
      <w:marBottom w:val="0"/>
      <w:divBdr>
        <w:top w:val="none" w:sz="0" w:space="0" w:color="auto"/>
        <w:left w:val="none" w:sz="0" w:space="0" w:color="auto"/>
        <w:bottom w:val="none" w:sz="0" w:space="0" w:color="auto"/>
        <w:right w:val="none" w:sz="0" w:space="0" w:color="auto"/>
      </w:divBdr>
    </w:div>
    <w:div w:id="559708574">
      <w:bodyDiv w:val="1"/>
      <w:marLeft w:val="0"/>
      <w:marRight w:val="0"/>
      <w:marTop w:val="0"/>
      <w:marBottom w:val="0"/>
      <w:divBdr>
        <w:top w:val="none" w:sz="0" w:space="0" w:color="auto"/>
        <w:left w:val="none" w:sz="0" w:space="0" w:color="auto"/>
        <w:bottom w:val="none" w:sz="0" w:space="0" w:color="auto"/>
        <w:right w:val="none" w:sz="0" w:space="0" w:color="auto"/>
      </w:divBdr>
    </w:div>
    <w:div w:id="566498225">
      <w:bodyDiv w:val="1"/>
      <w:marLeft w:val="0"/>
      <w:marRight w:val="0"/>
      <w:marTop w:val="0"/>
      <w:marBottom w:val="0"/>
      <w:divBdr>
        <w:top w:val="none" w:sz="0" w:space="0" w:color="auto"/>
        <w:left w:val="none" w:sz="0" w:space="0" w:color="auto"/>
        <w:bottom w:val="none" w:sz="0" w:space="0" w:color="auto"/>
        <w:right w:val="none" w:sz="0" w:space="0" w:color="auto"/>
      </w:divBdr>
    </w:div>
    <w:div w:id="569577914">
      <w:bodyDiv w:val="1"/>
      <w:marLeft w:val="0"/>
      <w:marRight w:val="0"/>
      <w:marTop w:val="0"/>
      <w:marBottom w:val="0"/>
      <w:divBdr>
        <w:top w:val="none" w:sz="0" w:space="0" w:color="auto"/>
        <w:left w:val="none" w:sz="0" w:space="0" w:color="auto"/>
        <w:bottom w:val="none" w:sz="0" w:space="0" w:color="auto"/>
        <w:right w:val="none" w:sz="0" w:space="0" w:color="auto"/>
      </w:divBdr>
    </w:div>
    <w:div w:id="611280880">
      <w:bodyDiv w:val="1"/>
      <w:marLeft w:val="0"/>
      <w:marRight w:val="0"/>
      <w:marTop w:val="0"/>
      <w:marBottom w:val="0"/>
      <w:divBdr>
        <w:top w:val="none" w:sz="0" w:space="0" w:color="auto"/>
        <w:left w:val="none" w:sz="0" w:space="0" w:color="auto"/>
        <w:bottom w:val="none" w:sz="0" w:space="0" w:color="auto"/>
        <w:right w:val="none" w:sz="0" w:space="0" w:color="auto"/>
      </w:divBdr>
    </w:div>
    <w:div w:id="618415084">
      <w:bodyDiv w:val="1"/>
      <w:marLeft w:val="0"/>
      <w:marRight w:val="0"/>
      <w:marTop w:val="0"/>
      <w:marBottom w:val="0"/>
      <w:divBdr>
        <w:top w:val="none" w:sz="0" w:space="0" w:color="auto"/>
        <w:left w:val="none" w:sz="0" w:space="0" w:color="auto"/>
        <w:bottom w:val="none" w:sz="0" w:space="0" w:color="auto"/>
        <w:right w:val="none" w:sz="0" w:space="0" w:color="auto"/>
      </w:divBdr>
    </w:div>
    <w:div w:id="636493175">
      <w:bodyDiv w:val="1"/>
      <w:marLeft w:val="0"/>
      <w:marRight w:val="0"/>
      <w:marTop w:val="0"/>
      <w:marBottom w:val="0"/>
      <w:divBdr>
        <w:top w:val="none" w:sz="0" w:space="0" w:color="auto"/>
        <w:left w:val="none" w:sz="0" w:space="0" w:color="auto"/>
        <w:bottom w:val="none" w:sz="0" w:space="0" w:color="auto"/>
        <w:right w:val="none" w:sz="0" w:space="0" w:color="auto"/>
      </w:divBdr>
    </w:div>
    <w:div w:id="685981719">
      <w:bodyDiv w:val="1"/>
      <w:marLeft w:val="0"/>
      <w:marRight w:val="0"/>
      <w:marTop w:val="0"/>
      <w:marBottom w:val="0"/>
      <w:divBdr>
        <w:top w:val="none" w:sz="0" w:space="0" w:color="auto"/>
        <w:left w:val="none" w:sz="0" w:space="0" w:color="auto"/>
        <w:bottom w:val="none" w:sz="0" w:space="0" w:color="auto"/>
        <w:right w:val="none" w:sz="0" w:space="0" w:color="auto"/>
      </w:divBdr>
    </w:div>
    <w:div w:id="687679175">
      <w:bodyDiv w:val="1"/>
      <w:marLeft w:val="0"/>
      <w:marRight w:val="0"/>
      <w:marTop w:val="0"/>
      <w:marBottom w:val="0"/>
      <w:divBdr>
        <w:top w:val="none" w:sz="0" w:space="0" w:color="auto"/>
        <w:left w:val="none" w:sz="0" w:space="0" w:color="auto"/>
        <w:bottom w:val="none" w:sz="0" w:space="0" w:color="auto"/>
        <w:right w:val="none" w:sz="0" w:space="0" w:color="auto"/>
      </w:divBdr>
    </w:div>
    <w:div w:id="693851369">
      <w:bodyDiv w:val="1"/>
      <w:marLeft w:val="0"/>
      <w:marRight w:val="0"/>
      <w:marTop w:val="0"/>
      <w:marBottom w:val="0"/>
      <w:divBdr>
        <w:top w:val="none" w:sz="0" w:space="0" w:color="auto"/>
        <w:left w:val="none" w:sz="0" w:space="0" w:color="auto"/>
        <w:bottom w:val="none" w:sz="0" w:space="0" w:color="auto"/>
        <w:right w:val="none" w:sz="0" w:space="0" w:color="auto"/>
      </w:divBdr>
    </w:div>
    <w:div w:id="696464074">
      <w:bodyDiv w:val="1"/>
      <w:marLeft w:val="0"/>
      <w:marRight w:val="0"/>
      <w:marTop w:val="0"/>
      <w:marBottom w:val="0"/>
      <w:divBdr>
        <w:top w:val="none" w:sz="0" w:space="0" w:color="auto"/>
        <w:left w:val="none" w:sz="0" w:space="0" w:color="auto"/>
        <w:bottom w:val="none" w:sz="0" w:space="0" w:color="auto"/>
        <w:right w:val="none" w:sz="0" w:space="0" w:color="auto"/>
      </w:divBdr>
    </w:div>
    <w:div w:id="718364831">
      <w:bodyDiv w:val="1"/>
      <w:marLeft w:val="0"/>
      <w:marRight w:val="0"/>
      <w:marTop w:val="0"/>
      <w:marBottom w:val="0"/>
      <w:divBdr>
        <w:top w:val="none" w:sz="0" w:space="0" w:color="auto"/>
        <w:left w:val="none" w:sz="0" w:space="0" w:color="auto"/>
        <w:bottom w:val="none" w:sz="0" w:space="0" w:color="auto"/>
        <w:right w:val="none" w:sz="0" w:space="0" w:color="auto"/>
      </w:divBdr>
    </w:div>
    <w:div w:id="745953713">
      <w:bodyDiv w:val="1"/>
      <w:marLeft w:val="0"/>
      <w:marRight w:val="0"/>
      <w:marTop w:val="0"/>
      <w:marBottom w:val="0"/>
      <w:divBdr>
        <w:top w:val="none" w:sz="0" w:space="0" w:color="auto"/>
        <w:left w:val="none" w:sz="0" w:space="0" w:color="auto"/>
        <w:bottom w:val="none" w:sz="0" w:space="0" w:color="auto"/>
        <w:right w:val="none" w:sz="0" w:space="0" w:color="auto"/>
      </w:divBdr>
      <w:divsChild>
        <w:div w:id="766190349">
          <w:marLeft w:val="547"/>
          <w:marRight w:val="0"/>
          <w:marTop w:val="0"/>
          <w:marBottom w:val="0"/>
          <w:divBdr>
            <w:top w:val="none" w:sz="0" w:space="0" w:color="auto"/>
            <w:left w:val="none" w:sz="0" w:space="0" w:color="auto"/>
            <w:bottom w:val="none" w:sz="0" w:space="0" w:color="auto"/>
            <w:right w:val="none" w:sz="0" w:space="0" w:color="auto"/>
          </w:divBdr>
        </w:div>
      </w:divsChild>
    </w:div>
    <w:div w:id="751388393">
      <w:bodyDiv w:val="1"/>
      <w:marLeft w:val="0"/>
      <w:marRight w:val="0"/>
      <w:marTop w:val="0"/>
      <w:marBottom w:val="0"/>
      <w:divBdr>
        <w:top w:val="none" w:sz="0" w:space="0" w:color="auto"/>
        <w:left w:val="none" w:sz="0" w:space="0" w:color="auto"/>
        <w:bottom w:val="none" w:sz="0" w:space="0" w:color="auto"/>
        <w:right w:val="none" w:sz="0" w:space="0" w:color="auto"/>
      </w:divBdr>
    </w:div>
    <w:div w:id="763695194">
      <w:bodyDiv w:val="1"/>
      <w:marLeft w:val="0"/>
      <w:marRight w:val="0"/>
      <w:marTop w:val="0"/>
      <w:marBottom w:val="0"/>
      <w:divBdr>
        <w:top w:val="none" w:sz="0" w:space="0" w:color="auto"/>
        <w:left w:val="none" w:sz="0" w:space="0" w:color="auto"/>
        <w:bottom w:val="none" w:sz="0" w:space="0" w:color="auto"/>
        <w:right w:val="none" w:sz="0" w:space="0" w:color="auto"/>
      </w:divBdr>
    </w:div>
    <w:div w:id="770396175">
      <w:bodyDiv w:val="1"/>
      <w:marLeft w:val="0"/>
      <w:marRight w:val="0"/>
      <w:marTop w:val="0"/>
      <w:marBottom w:val="0"/>
      <w:divBdr>
        <w:top w:val="none" w:sz="0" w:space="0" w:color="auto"/>
        <w:left w:val="none" w:sz="0" w:space="0" w:color="auto"/>
        <w:bottom w:val="none" w:sz="0" w:space="0" w:color="auto"/>
        <w:right w:val="none" w:sz="0" w:space="0" w:color="auto"/>
      </w:divBdr>
    </w:div>
    <w:div w:id="781461723">
      <w:bodyDiv w:val="1"/>
      <w:marLeft w:val="0"/>
      <w:marRight w:val="0"/>
      <w:marTop w:val="0"/>
      <w:marBottom w:val="0"/>
      <w:divBdr>
        <w:top w:val="none" w:sz="0" w:space="0" w:color="auto"/>
        <w:left w:val="none" w:sz="0" w:space="0" w:color="auto"/>
        <w:bottom w:val="none" w:sz="0" w:space="0" w:color="auto"/>
        <w:right w:val="none" w:sz="0" w:space="0" w:color="auto"/>
      </w:divBdr>
    </w:div>
    <w:div w:id="831725830">
      <w:bodyDiv w:val="1"/>
      <w:marLeft w:val="0"/>
      <w:marRight w:val="0"/>
      <w:marTop w:val="0"/>
      <w:marBottom w:val="0"/>
      <w:divBdr>
        <w:top w:val="none" w:sz="0" w:space="0" w:color="auto"/>
        <w:left w:val="none" w:sz="0" w:space="0" w:color="auto"/>
        <w:bottom w:val="none" w:sz="0" w:space="0" w:color="auto"/>
        <w:right w:val="none" w:sz="0" w:space="0" w:color="auto"/>
      </w:divBdr>
    </w:div>
    <w:div w:id="839661650">
      <w:bodyDiv w:val="1"/>
      <w:marLeft w:val="0"/>
      <w:marRight w:val="0"/>
      <w:marTop w:val="0"/>
      <w:marBottom w:val="0"/>
      <w:divBdr>
        <w:top w:val="none" w:sz="0" w:space="0" w:color="auto"/>
        <w:left w:val="none" w:sz="0" w:space="0" w:color="auto"/>
        <w:bottom w:val="none" w:sz="0" w:space="0" w:color="auto"/>
        <w:right w:val="none" w:sz="0" w:space="0" w:color="auto"/>
      </w:divBdr>
    </w:div>
    <w:div w:id="842084514">
      <w:bodyDiv w:val="1"/>
      <w:marLeft w:val="0"/>
      <w:marRight w:val="0"/>
      <w:marTop w:val="0"/>
      <w:marBottom w:val="0"/>
      <w:divBdr>
        <w:top w:val="none" w:sz="0" w:space="0" w:color="auto"/>
        <w:left w:val="none" w:sz="0" w:space="0" w:color="auto"/>
        <w:bottom w:val="none" w:sz="0" w:space="0" w:color="auto"/>
        <w:right w:val="none" w:sz="0" w:space="0" w:color="auto"/>
      </w:divBdr>
    </w:div>
    <w:div w:id="887301528">
      <w:bodyDiv w:val="1"/>
      <w:marLeft w:val="0"/>
      <w:marRight w:val="0"/>
      <w:marTop w:val="0"/>
      <w:marBottom w:val="0"/>
      <w:divBdr>
        <w:top w:val="none" w:sz="0" w:space="0" w:color="auto"/>
        <w:left w:val="none" w:sz="0" w:space="0" w:color="auto"/>
        <w:bottom w:val="none" w:sz="0" w:space="0" w:color="auto"/>
        <w:right w:val="none" w:sz="0" w:space="0" w:color="auto"/>
      </w:divBdr>
    </w:div>
    <w:div w:id="889027954">
      <w:bodyDiv w:val="1"/>
      <w:marLeft w:val="0"/>
      <w:marRight w:val="0"/>
      <w:marTop w:val="0"/>
      <w:marBottom w:val="0"/>
      <w:divBdr>
        <w:top w:val="none" w:sz="0" w:space="0" w:color="auto"/>
        <w:left w:val="none" w:sz="0" w:space="0" w:color="auto"/>
        <w:bottom w:val="none" w:sz="0" w:space="0" w:color="auto"/>
        <w:right w:val="none" w:sz="0" w:space="0" w:color="auto"/>
      </w:divBdr>
    </w:div>
    <w:div w:id="950934150">
      <w:bodyDiv w:val="1"/>
      <w:marLeft w:val="0"/>
      <w:marRight w:val="0"/>
      <w:marTop w:val="0"/>
      <w:marBottom w:val="0"/>
      <w:divBdr>
        <w:top w:val="none" w:sz="0" w:space="0" w:color="auto"/>
        <w:left w:val="none" w:sz="0" w:space="0" w:color="auto"/>
        <w:bottom w:val="none" w:sz="0" w:space="0" w:color="auto"/>
        <w:right w:val="none" w:sz="0" w:space="0" w:color="auto"/>
      </w:divBdr>
    </w:div>
    <w:div w:id="957448050">
      <w:bodyDiv w:val="1"/>
      <w:marLeft w:val="0"/>
      <w:marRight w:val="0"/>
      <w:marTop w:val="0"/>
      <w:marBottom w:val="0"/>
      <w:divBdr>
        <w:top w:val="none" w:sz="0" w:space="0" w:color="auto"/>
        <w:left w:val="none" w:sz="0" w:space="0" w:color="auto"/>
        <w:bottom w:val="none" w:sz="0" w:space="0" w:color="auto"/>
        <w:right w:val="none" w:sz="0" w:space="0" w:color="auto"/>
      </w:divBdr>
    </w:div>
    <w:div w:id="957761143">
      <w:bodyDiv w:val="1"/>
      <w:marLeft w:val="0"/>
      <w:marRight w:val="0"/>
      <w:marTop w:val="0"/>
      <w:marBottom w:val="0"/>
      <w:divBdr>
        <w:top w:val="none" w:sz="0" w:space="0" w:color="auto"/>
        <w:left w:val="none" w:sz="0" w:space="0" w:color="auto"/>
        <w:bottom w:val="none" w:sz="0" w:space="0" w:color="auto"/>
        <w:right w:val="none" w:sz="0" w:space="0" w:color="auto"/>
      </w:divBdr>
    </w:div>
    <w:div w:id="973951014">
      <w:bodyDiv w:val="1"/>
      <w:marLeft w:val="0"/>
      <w:marRight w:val="0"/>
      <w:marTop w:val="0"/>
      <w:marBottom w:val="0"/>
      <w:divBdr>
        <w:top w:val="none" w:sz="0" w:space="0" w:color="auto"/>
        <w:left w:val="none" w:sz="0" w:space="0" w:color="auto"/>
        <w:bottom w:val="none" w:sz="0" w:space="0" w:color="auto"/>
        <w:right w:val="none" w:sz="0" w:space="0" w:color="auto"/>
      </w:divBdr>
    </w:div>
    <w:div w:id="1091467049">
      <w:bodyDiv w:val="1"/>
      <w:marLeft w:val="0"/>
      <w:marRight w:val="0"/>
      <w:marTop w:val="0"/>
      <w:marBottom w:val="0"/>
      <w:divBdr>
        <w:top w:val="none" w:sz="0" w:space="0" w:color="auto"/>
        <w:left w:val="none" w:sz="0" w:space="0" w:color="auto"/>
        <w:bottom w:val="none" w:sz="0" w:space="0" w:color="auto"/>
        <w:right w:val="none" w:sz="0" w:space="0" w:color="auto"/>
      </w:divBdr>
    </w:div>
    <w:div w:id="1104032825">
      <w:bodyDiv w:val="1"/>
      <w:marLeft w:val="0"/>
      <w:marRight w:val="0"/>
      <w:marTop w:val="0"/>
      <w:marBottom w:val="0"/>
      <w:divBdr>
        <w:top w:val="none" w:sz="0" w:space="0" w:color="auto"/>
        <w:left w:val="none" w:sz="0" w:space="0" w:color="auto"/>
        <w:bottom w:val="none" w:sz="0" w:space="0" w:color="auto"/>
        <w:right w:val="none" w:sz="0" w:space="0" w:color="auto"/>
      </w:divBdr>
    </w:div>
    <w:div w:id="1142309373">
      <w:bodyDiv w:val="1"/>
      <w:marLeft w:val="0"/>
      <w:marRight w:val="0"/>
      <w:marTop w:val="0"/>
      <w:marBottom w:val="0"/>
      <w:divBdr>
        <w:top w:val="none" w:sz="0" w:space="0" w:color="auto"/>
        <w:left w:val="none" w:sz="0" w:space="0" w:color="auto"/>
        <w:bottom w:val="none" w:sz="0" w:space="0" w:color="auto"/>
        <w:right w:val="none" w:sz="0" w:space="0" w:color="auto"/>
      </w:divBdr>
    </w:div>
    <w:div w:id="1174108657">
      <w:bodyDiv w:val="1"/>
      <w:marLeft w:val="0"/>
      <w:marRight w:val="0"/>
      <w:marTop w:val="0"/>
      <w:marBottom w:val="0"/>
      <w:divBdr>
        <w:top w:val="none" w:sz="0" w:space="0" w:color="auto"/>
        <w:left w:val="none" w:sz="0" w:space="0" w:color="auto"/>
        <w:bottom w:val="none" w:sz="0" w:space="0" w:color="auto"/>
        <w:right w:val="none" w:sz="0" w:space="0" w:color="auto"/>
      </w:divBdr>
    </w:div>
    <w:div w:id="1193877696">
      <w:bodyDiv w:val="1"/>
      <w:marLeft w:val="0"/>
      <w:marRight w:val="0"/>
      <w:marTop w:val="0"/>
      <w:marBottom w:val="0"/>
      <w:divBdr>
        <w:top w:val="none" w:sz="0" w:space="0" w:color="auto"/>
        <w:left w:val="none" w:sz="0" w:space="0" w:color="auto"/>
        <w:bottom w:val="none" w:sz="0" w:space="0" w:color="auto"/>
        <w:right w:val="none" w:sz="0" w:space="0" w:color="auto"/>
      </w:divBdr>
    </w:div>
    <w:div w:id="1218198469">
      <w:bodyDiv w:val="1"/>
      <w:marLeft w:val="0"/>
      <w:marRight w:val="0"/>
      <w:marTop w:val="0"/>
      <w:marBottom w:val="0"/>
      <w:divBdr>
        <w:top w:val="none" w:sz="0" w:space="0" w:color="auto"/>
        <w:left w:val="none" w:sz="0" w:space="0" w:color="auto"/>
        <w:bottom w:val="none" w:sz="0" w:space="0" w:color="auto"/>
        <w:right w:val="none" w:sz="0" w:space="0" w:color="auto"/>
      </w:divBdr>
    </w:div>
    <w:div w:id="1228497078">
      <w:bodyDiv w:val="1"/>
      <w:marLeft w:val="0"/>
      <w:marRight w:val="0"/>
      <w:marTop w:val="0"/>
      <w:marBottom w:val="0"/>
      <w:divBdr>
        <w:top w:val="none" w:sz="0" w:space="0" w:color="auto"/>
        <w:left w:val="none" w:sz="0" w:space="0" w:color="auto"/>
        <w:bottom w:val="none" w:sz="0" w:space="0" w:color="auto"/>
        <w:right w:val="none" w:sz="0" w:space="0" w:color="auto"/>
      </w:divBdr>
    </w:div>
    <w:div w:id="1234391051">
      <w:bodyDiv w:val="1"/>
      <w:marLeft w:val="0"/>
      <w:marRight w:val="0"/>
      <w:marTop w:val="0"/>
      <w:marBottom w:val="0"/>
      <w:divBdr>
        <w:top w:val="none" w:sz="0" w:space="0" w:color="auto"/>
        <w:left w:val="none" w:sz="0" w:space="0" w:color="auto"/>
        <w:bottom w:val="none" w:sz="0" w:space="0" w:color="auto"/>
        <w:right w:val="none" w:sz="0" w:space="0" w:color="auto"/>
      </w:divBdr>
    </w:div>
    <w:div w:id="1247885193">
      <w:bodyDiv w:val="1"/>
      <w:marLeft w:val="0"/>
      <w:marRight w:val="0"/>
      <w:marTop w:val="0"/>
      <w:marBottom w:val="0"/>
      <w:divBdr>
        <w:top w:val="none" w:sz="0" w:space="0" w:color="auto"/>
        <w:left w:val="none" w:sz="0" w:space="0" w:color="auto"/>
        <w:bottom w:val="none" w:sz="0" w:space="0" w:color="auto"/>
        <w:right w:val="none" w:sz="0" w:space="0" w:color="auto"/>
      </w:divBdr>
    </w:div>
    <w:div w:id="1272473825">
      <w:bodyDiv w:val="1"/>
      <w:marLeft w:val="0"/>
      <w:marRight w:val="0"/>
      <w:marTop w:val="0"/>
      <w:marBottom w:val="0"/>
      <w:divBdr>
        <w:top w:val="none" w:sz="0" w:space="0" w:color="auto"/>
        <w:left w:val="none" w:sz="0" w:space="0" w:color="auto"/>
        <w:bottom w:val="none" w:sz="0" w:space="0" w:color="auto"/>
        <w:right w:val="none" w:sz="0" w:space="0" w:color="auto"/>
      </w:divBdr>
    </w:div>
    <w:div w:id="1277061643">
      <w:bodyDiv w:val="1"/>
      <w:marLeft w:val="0"/>
      <w:marRight w:val="0"/>
      <w:marTop w:val="0"/>
      <w:marBottom w:val="0"/>
      <w:divBdr>
        <w:top w:val="none" w:sz="0" w:space="0" w:color="auto"/>
        <w:left w:val="none" w:sz="0" w:space="0" w:color="auto"/>
        <w:bottom w:val="none" w:sz="0" w:space="0" w:color="auto"/>
        <w:right w:val="none" w:sz="0" w:space="0" w:color="auto"/>
      </w:divBdr>
    </w:div>
    <w:div w:id="1281378569">
      <w:bodyDiv w:val="1"/>
      <w:marLeft w:val="0"/>
      <w:marRight w:val="0"/>
      <w:marTop w:val="0"/>
      <w:marBottom w:val="0"/>
      <w:divBdr>
        <w:top w:val="none" w:sz="0" w:space="0" w:color="auto"/>
        <w:left w:val="none" w:sz="0" w:space="0" w:color="auto"/>
        <w:bottom w:val="none" w:sz="0" w:space="0" w:color="auto"/>
        <w:right w:val="none" w:sz="0" w:space="0" w:color="auto"/>
      </w:divBdr>
    </w:div>
    <w:div w:id="1318458871">
      <w:bodyDiv w:val="1"/>
      <w:marLeft w:val="0"/>
      <w:marRight w:val="0"/>
      <w:marTop w:val="0"/>
      <w:marBottom w:val="0"/>
      <w:divBdr>
        <w:top w:val="none" w:sz="0" w:space="0" w:color="auto"/>
        <w:left w:val="none" w:sz="0" w:space="0" w:color="auto"/>
        <w:bottom w:val="none" w:sz="0" w:space="0" w:color="auto"/>
        <w:right w:val="none" w:sz="0" w:space="0" w:color="auto"/>
      </w:divBdr>
    </w:div>
    <w:div w:id="1322386630">
      <w:bodyDiv w:val="1"/>
      <w:marLeft w:val="0"/>
      <w:marRight w:val="0"/>
      <w:marTop w:val="0"/>
      <w:marBottom w:val="0"/>
      <w:divBdr>
        <w:top w:val="none" w:sz="0" w:space="0" w:color="auto"/>
        <w:left w:val="none" w:sz="0" w:space="0" w:color="auto"/>
        <w:bottom w:val="none" w:sz="0" w:space="0" w:color="auto"/>
        <w:right w:val="none" w:sz="0" w:space="0" w:color="auto"/>
      </w:divBdr>
    </w:div>
    <w:div w:id="1324237709">
      <w:bodyDiv w:val="1"/>
      <w:marLeft w:val="0"/>
      <w:marRight w:val="0"/>
      <w:marTop w:val="0"/>
      <w:marBottom w:val="0"/>
      <w:divBdr>
        <w:top w:val="none" w:sz="0" w:space="0" w:color="auto"/>
        <w:left w:val="none" w:sz="0" w:space="0" w:color="auto"/>
        <w:bottom w:val="none" w:sz="0" w:space="0" w:color="auto"/>
        <w:right w:val="none" w:sz="0" w:space="0" w:color="auto"/>
      </w:divBdr>
    </w:div>
    <w:div w:id="1332175063">
      <w:bodyDiv w:val="1"/>
      <w:marLeft w:val="0"/>
      <w:marRight w:val="0"/>
      <w:marTop w:val="0"/>
      <w:marBottom w:val="0"/>
      <w:divBdr>
        <w:top w:val="none" w:sz="0" w:space="0" w:color="auto"/>
        <w:left w:val="none" w:sz="0" w:space="0" w:color="auto"/>
        <w:bottom w:val="none" w:sz="0" w:space="0" w:color="auto"/>
        <w:right w:val="none" w:sz="0" w:space="0" w:color="auto"/>
      </w:divBdr>
    </w:div>
    <w:div w:id="1336805647">
      <w:bodyDiv w:val="1"/>
      <w:marLeft w:val="0"/>
      <w:marRight w:val="0"/>
      <w:marTop w:val="0"/>
      <w:marBottom w:val="0"/>
      <w:divBdr>
        <w:top w:val="none" w:sz="0" w:space="0" w:color="auto"/>
        <w:left w:val="none" w:sz="0" w:space="0" w:color="auto"/>
        <w:bottom w:val="none" w:sz="0" w:space="0" w:color="auto"/>
        <w:right w:val="none" w:sz="0" w:space="0" w:color="auto"/>
      </w:divBdr>
    </w:div>
    <w:div w:id="1357075363">
      <w:bodyDiv w:val="1"/>
      <w:marLeft w:val="0"/>
      <w:marRight w:val="0"/>
      <w:marTop w:val="0"/>
      <w:marBottom w:val="0"/>
      <w:divBdr>
        <w:top w:val="none" w:sz="0" w:space="0" w:color="auto"/>
        <w:left w:val="none" w:sz="0" w:space="0" w:color="auto"/>
        <w:bottom w:val="none" w:sz="0" w:space="0" w:color="auto"/>
        <w:right w:val="none" w:sz="0" w:space="0" w:color="auto"/>
      </w:divBdr>
    </w:div>
    <w:div w:id="1393189316">
      <w:bodyDiv w:val="1"/>
      <w:marLeft w:val="0"/>
      <w:marRight w:val="0"/>
      <w:marTop w:val="0"/>
      <w:marBottom w:val="0"/>
      <w:divBdr>
        <w:top w:val="none" w:sz="0" w:space="0" w:color="auto"/>
        <w:left w:val="none" w:sz="0" w:space="0" w:color="auto"/>
        <w:bottom w:val="none" w:sz="0" w:space="0" w:color="auto"/>
        <w:right w:val="none" w:sz="0" w:space="0" w:color="auto"/>
      </w:divBdr>
    </w:div>
    <w:div w:id="1401250221">
      <w:bodyDiv w:val="1"/>
      <w:marLeft w:val="0"/>
      <w:marRight w:val="0"/>
      <w:marTop w:val="0"/>
      <w:marBottom w:val="0"/>
      <w:divBdr>
        <w:top w:val="none" w:sz="0" w:space="0" w:color="auto"/>
        <w:left w:val="none" w:sz="0" w:space="0" w:color="auto"/>
        <w:bottom w:val="none" w:sz="0" w:space="0" w:color="auto"/>
        <w:right w:val="none" w:sz="0" w:space="0" w:color="auto"/>
      </w:divBdr>
    </w:div>
    <w:div w:id="1412893323">
      <w:bodyDiv w:val="1"/>
      <w:marLeft w:val="0"/>
      <w:marRight w:val="0"/>
      <w:marTop w:val="0"/>
      <w:marBottom w:val="0"/>
      <w:divBdr>
        <w:top w:val="none" w:sz="0" w:space="0" w:color="auto"/>
        <w:left w:val="none" w:sz="0" w:space="0" w:color="auto"/>
        <w:bottom w:val="none" w:sz="0" w:space="0" w:color="auto"/>
        <w:right w:val="none" w:sz="0" w:space="0" w:color="auto"/>
      </w:divBdr>
    </w:div>
    <w:div w:id="1421029173">
      <w:bodyDiv w:val="1"/>
      <w:marLeft w:val="0"/>
      <w:marRight w:val="0"/>
      <w:marTop w:val="0"/>
      <w:marBottom w:val="0"/>
      <w:divBdr>
        <w:top w:val="none" w:sz="0" w:space="0" w:color="auto"/>
        <w:left w:val="none" w:sz="0" w:space="0" w:color="auto"/>
        <w:bottom w:val="none" w:sz="0" w:space="0" w:color="auto"/>
        <w:right w:val="none" w:sz="0" w:space="0" w:color="auto"/>
      </w:divBdr>
    </w:div>
    <w:div w:id="1450658550">
      <w:bodyDiv w:val="1"/>
      <w:marLeft w:val="0"/>
      <w:marRight w:val="0"/>
      <w:marTop w:val="0"/>
      <w:marBottom w:val="0"/>
      <w:divBdr>
        <w:top w:val="none" w:sz="0" w:space="0" w:color="auto"/>
        <w:left w:val="none" w:sz="0" w:space="0" w:color="auto"/>
        <w:bottom w:val="none" w:sz="0" w:space="0" w:color="auto"/>
        <w:right w:val="none" w:sz="0" w:space="0" w:color="auto"/>
      </w:divBdr>
    </w:div>
    <w:div w:id="1456093851">
      <w:bodyDiv w:val="1"/>
      <w:marLeft w:val="0"/>
      <w:marRight w:val="0"/>
      <w:marTop w:val="0"/>
      <w:marBottom w:val="0"/>
      <w:divBdr>
        <w:top w:val="none" w:sz="0" w:space="0" w:color="auto"/>
        <w:left w:val="none" w:sz="0" w:space="0" w:color="auto"/>
        <w:bottom w:val="none" w:sz="0" w:space="0" w:color="auto"/>
        <w:right w:val="none" w:sz="0" w:space="0" w:color="auto"/>
      </w:divBdr>
    </w:div>
    <w:div w:id="1459955879">
      <w:bodyDiv w:val="1"/>
      <w:marLeft w:val="0"/>
      <w:marRight w:val="0"/>
      <w:marTop w:val="0"/>
      <w:marBottom w:val="0"/>
      <w:divBdr>
        <w:top w:val="none" w:sz="0" w:space="0" w:color="auto"/>
        <w:left w:val="none" w:sz="0" w:space="0" w:color="auto"/>
        <w:bottom w:val="none" w:sz="0" w:space="0" w:color="auto"/>
        <w:right w:val="none" w:sz="0" w:space="0" w:color="auto"/>
      </w:divBdr>
    </w:div>
    <w:div w:id="1468551995">
      <w:bodyDiv w:val="1"/>
      <w:marLeft w:val="0"/>
      <w:marRight w:val="0"/>
      <w:marTop w:val="0"/>
      <w:marBottom w:val="0"/>
      <w:divBdr>
        <w:top w:val="none" w:sz="0" w:space="0" w:color="auto"/>
        <w:left w:val="none" w:sz="0" w:space="0" w:color="auto"/>
        <w:bottom w:val="none" w:sz="0" w:space="0" w:color="auto"/>
        <w:right w:val="none" w:sz="0" w:space="0" w:color="auto"/>
      </w:divBdr>
    </w:div>
    <w:div w:id="1489899662">
      <w:bodyDiv w:val="1"/>
      <w:marLeft w:val="0"/>
      <w:marRight w:val="0"/>
      <w:marTop w:val="0"/>
      <w:marBottom w:val="0"/>
      <w:divBdr>
        <w:top w:val="none" w:sz="0" w:space="0" w:color="auto"/>
        <w:left w:val="none" w:sz="0" w:space="0" w:color="auto"/>
        <w:bottom w:val="none" w:sz="0" w:space="0" w:color="auto"/>
        <w:right w:val="none" w:sz="0" w:space="0" w:color="auto"/>
      </w:divBdr>
    </w:div>
    <w:div w:id="1509710699">
      <w:bodyDiv w:val="1"/>
      <w:marLeft w:val="0"/>
      <w:marRight w:val="0"/>
      <w:marTop w:val="0"/>
      <w:marBottom w:val="0"/>
      <w:divBdr>
        <w:top w:val="none" w:sz="0" w:space="0" w:color="auto"/>
        <w:left w:val="none" w:sz="0" w:space="0" w:color="auto"/>
        <w:bottom w:val="none" w:sz="0" w:space="0" w:color="auto"/>
        <w:right w:val="none" w:sz="0" w:space="0" w:color="auto"/>
      </w:divBdr>
    </w:div>
    <w:div w:id="1512455722">
      <w:bodyDiv w:val="1"/>
      <w:marLeft w:val="0"/>
      <w:marRight w:val="0"/>
      <w:marTop w:val="0"/>
      <w:marBottom w:val="0"/>
      <w:divBdr>
        <w:top w:val="none" w:sz="0" w:space="0" w:color="auto"/>
        <w:left w:val="none" w:sz="0" w:space="0" w:color="auto"/>
        <w:bottom w:val="none" w:sz="0" w:space="0" w:color="auto"/>
        <w:right w:val="none" w:sz="0" w:space="0" w:color="auto"/>
      </w:divBdr>
    </w:div>
    <w:div w:id="1517691104">
      <w:bodyDiv w:val="1"/>
      <w:marLeft w:val="0"/>
      <w:marRight w:val="0"/>
      <w:marTop w:val="0"/>
      <w:marBottom w:val="0"/>
      <w:divBdr>
        <w:top w:val="none" w:sz="0" w:space="0" w:color="auto"/>
        <w:left w:val="none" w:sz="0" w:space="0" w:color="auto"/>
        <w:bottom w:val="none" w:sz="0" w:space="0" w:color="auto"/>
        <w:right w:val="none" w:sz="0" w:space="0" w:color="auto"/>
      </w:divBdr>
    </w:div>
    <w:div w:id="1518276622">
      <w:bodyDiv w:val="1"/>
      <w:marLeft w:val="0"/>
      <w:marRight w:val="0"/>
      <w:marTop w:val="0"/>
      <w:marBottom w:val="0"/>
      <w:divBdr>
        <w:top w:val="none" w:sz="0" w:space="0" w:color="auto"/>
        <w:left w:val="none" w:sz="0" w:space="0" w:color="auto"/>
        <w:bottom w:val="none" w:sz="0" w:space="0" w:color="auto"/>
        <w:right w:val="none" w:sz="0" w:space="0" w:color="auto"/>
      </w:divBdr>
    </w:div>
    <w:div w:id="1531457695">
      <w:bodyDiv w:val="1"/>
      <w:marLeft w:val="0"/>
      <w:marRight w:val="0"/>
      <w:marTop w:val="0"/>
      <w:marBottom w:val="0"/>
      <w:divBdr>
        <w:top w:val="none" w:sz="0" w:space="0" w:color="auto"/>
        <w:left w:val="none" w:sz="0" w:space="0" w:color="auto"/>
        <w:bottom w:val="none" w:sz="0" w:space="0" w:color="auto"/>
        <w:right w:val="none" w:sz="0" w:space="0" w:color="auto"/>
      </w:divBdr>
    </w:div>
    <w:div w:id="1537503865">
      <w:bodyDiv w:val="1"/>
      <w:marLeft w:val="0"/>
      <w:marRight w:val="0"/>
      <w:marTop w:val="0"/>
      <w:marBottom w:val="0"/>
      <w:divBdr>
        <w:top w:val="none" w:sz="0" w:space="0" w:color="auto"/>
        <w:left w:val="none" w:sz="0" w:space="0" w:color="auto"/>
        <w:bottom w:val="none" w:sz="0" w:space="0" w:color="auto"/>
        <w:right w:val="none" w:sz="0" w:space="0" w:color="auto"/>
      </w:divBdr>
    </w:div>
    <w:div w:id="1570382553">
      <w:bodyDiv w:val="1"/>
      <w:marLeft w:val="0"/>
      <w:marRight w:val="0"/>
      <w:marTop w:val="0"/>
      <w:marBottom w:val="0"/>
      <w:divBdr>
        <w:top w:val="none" w:sz="0" w:space="0" w:color="auto"/>
        <w:left w:val="none" w:sz="0" w:space="0" w:color="auto"/>
        <w:bottom w:val="none" w:sz="0" w:space="0" w:color="auto"/>
        <w:right w:val="none" w:sz="0" w:space="0" w:color="auto"/>
      </w:divBdr>
    </w:div>
    <w:div w:id="1574730268">
      <w:bodyDiv w:val="1"/>
      <w:marLeft w:val="0"/>
      <w:marRight w:val="0"/>
      <w:marTop w:val="0"/>
      <w:marBottom w:val="0"/>
      <w:divBdr>
        <w:top w:val="none" w:sz="0" w:space="0" w:color="auto"/>
        <w:left w:val="none" w:sz="0" w:space="0" w:color="auto"/>
        <w:bottom w:val="none" w:sz="0" w:space="0" w:color="auto"/>
        <w:right w:val="none" w:sz="0" w:space="0" w:color="auto"/>
      </w:divBdr>
    </w:div>
    <w:div w:id="1580796532">
      <w:bodyDiv w:val="1"/>
      <w:marLeft w:val="0"/>
      <w:marRight w:val="0"/>
      <w:marTop w:val="0"/>
      <w:marBottom w:val="0"/>
      <w:divBdr>
        <w:top w:val="none" w:sz="0" w:space="0" w:color="auto"/>
        <w:left w:val="none" w:sz="0" w:space="0" w:color="auto"/>
        <w:bottom w:val="none" w:sz="0" w:space="0" w:color="auto"/>
        <w:right w:val="none" w:sz="0" w:space="0" w:color="auto"/>
      </w:divBdr>
    </w:div>
    <w:div w:id="1595748177">
      <w:bodyDiv w:val="1"/>
      <w:marLeft w:val="0"/>
      <w:marRight w:val="0"/>
      <w:marTop w:val="0"/>
      <w:marBottom w:val="0"/>
      <w:divBdr>
        <w:top w:val="none" w:sz="0" w:space="0" w:color="auto"/>
        <w:left w:val="none" w:sz="0" w:space="0" w:color="auto"/>
        <w:bottom w:val="none" w:sz="0" w:space="0" w:color="auto"/>
        <w:right w:val="none" w:sz="0" w:space="0" w:color="auto"/>
      </w:divBdr>
    </w:div>
    <w:div w:id="1614628656">
      <w:bodyDiv w:val="1"/>
      <w:marLeft w:val="0"/>
      <w:marRight w:val="0"/>
      <w:marTop w:val="0"/>
      <w:marBottom w:val="0"/>
      <w:divBdr>
        <w:top w:val="none" w:sz="0" w:space="0" w:color="auto"/>
        <w:left w:val="none" w:sz="0" w:space="0" w:color="auto"/>
        <w:bottom w:val="none" w:sz="0" w:space="0" w:color="auto"/>
        <w:right w:val="none" w:sz="0" w:space="0" w:color="auto"/>
      </w:divBdr>
    </w:div>
    <w:div w:id="1615401098">
      <w:bodyDiv w:val="1"/>
      <w:marLeft w:val="0"/>
      <w:marRight w:val="0"/>
      <w:marTop w:val="0"/>
      <w:marBottom w:val="0"/>
      <w:divBdr>
        <w:top w:val="none" w:sz="0" w:space="0" w:color="auto"/>
        <w:left w:val="none" w:sz="0" w:space="0" w:color="auto"/>
        <w:bottom w:val="none" w:sz="0" w:space="0" w:color="auto"/>
        <w:right w:val="none" w:sz="0" w:space="0" w:color="auto"/>
      </w:divBdr>
      <w:divsChild>
        <w:div w:id="782959031">
          <w:marLeft w:val="547"/>
          <w:marRight w:val="0"/>
          <w:marTop w:val="0"/>
          <w:marBottom w:val="0"/>
          <w:divBdr>
            <w:top w:val="none" w:sz="0" w:space="0" w:color="auto"/>
            <w:left w:val="none" w:sz="0" w:space="0" w:color="auto"/>
            <w:bottom w:val="none" w:sz="0" w:space="0" w:color="auto"/>
            <w:right w:val="none" w:sz="0" w:space="0" w:color="auto"/>
          </w:divBdr>
        </w:div>
      </w:divsChild>
    </w:div>
    <w:div w:id="1639410118">
      <w:bodyDiv w:val="1"/>
      <w:marLeft w:val="0"/>
      <w:marRight w:val="0"/>
      <w:marTop w:val="0"/>
      <w:marBottom w:val="0"/>
      <w:divBdr>
        <w:top w:val="none" w:sz="0" w:space="0" w:color="auto"/>
        <w:left w:val="none" w:sz="0" w:space="0" w:color="auto"/>
        <w:bottom w:val="none" w:sz="0" w:space="0" w:color="auto"/>
        <w:right w:val="none" w:sz="0" w:space="0" w:color="auto"/>
      </w:divBdr>
    </w:div>
    <w:div w:id="1639529727">
      <w:bodyDiv w:val="1"/>
      <w:marLeft w:val="0"/>
      <w:marRight w:val="0"/>
      <w:marTop w:val="0"/>
      <w:marBottom w:val="0"/>
      <w:divBdr>
        <w:top w:val="none" w:sz="0" w:space="0" w:color="auto"/>
        <w:left w:val="none" w:sz="0" w:space="0" w:color="auto"/>
        <w:bottom w:val="none" w:sz="0" w:space="0" w:color="auto"/>
        <w:right w:val="none" w:sz="0" w:space="0" w:color="auto"/>
      </w:divBdr>
    </w:div>
    <w:div w:id="1639726779">
      <w:bodyDiv w:val="1"/>
      <w:marLeft w:val="0"/>
      <w:marRight w:val="0"/>
      <w:marTop w:val="0"/>
      <w:marBottom w:val="0"/>
      <w:divBdr>
        <w:top w:val="none" w:sz="0" w:space="0" w:color="auto"/>
        <w:left w:val="none" w:sz="0" w:space="0" w:color="auto"/>
        <w:bottom w:val="none" w:sz="0" w:space="0" w:color="auto"/>
        <w:right w:val="none" w:sz="0" w:space="0" w:color="auto"/>
      </w:divBdr>
    </w:div>
    <w:div w:id="1647781280">
      <w:bodyDiv w:val="1"/>
      <w:marLeft w:val="0"/>
      <w:marRight w:val="0"/>
      <w:marTop w:val="0"/>
      <w:marBottom w:val="0"/>
      <w:divBdr>
        <w:top w:val="none" w:sz="0" w:space="0" w:color="auto"/>
        <w:left w:val="none" w:sz="0" w:space="0" w:color="auto"/>
        <w:bottom w:val="none" w:sz="0" w:space="0" w:color="auto"/>
        <w:right w:val="none" w:sz="0" w:space="0" w:color="auto"/>
      </w:divBdr>
    </w:div>
    <w:div w:id="1663660453">
      <w:bodyDiv w:val="1"/>
      <w:marLeft w:val="0"/>
      <w:marRight w:val="0"/>
      <w:marTop w:val="0"/>
      <w:marBottom w:val="0"/>
      <w:divBdr>
        <w:top w:val="none" w:sz="0" w:space="0" w:color="auto"/>
        <w:left w:val="none" w:sz="0" w:space="0" w:color="auto"/>
        <w:bottom w:val="none" w:sz="0" w:space="0" w:color="auto"/>
        <w:right w:val="none" w:sz="0" w:space="0" w:color="auto"/>
      </w:divBdr>
    </w:div>
    <w:div w:id="1678773717">
      <w:bodyDiv w:val="1"/>
      <w:marLeft w:val="0"/>
      <w:marRight w:val="0"/>
      <w:marTop w:val="0"/>
      <w:marBottom w:val="0"/>
      <w:divBdr>
        <w:top w:val="none" w:sz="0" w:space="0" w:color="auto"/>
        <w:left w:val="none" w:sz="0" w:space="0" w:color="auto"/>
        <w:bottom w:val="none" w:sz="0" w:space="0" w:color="auto"/>
        <w:right w:val="none" w:sz="0" w:space="0" w:color="auto"/>
      </w:divBdr>
    </w:div>
    <w:div w:id="1688870812">
      <w:bodyDiv w:val="1"/>
      <w:marLeft w:val="0"/>
      <w:marRight w:val="0"/>
      <w:marTop w:val="0"/>
      <w:marBottom w:val="0"/>
      <w:divBdr>
        <w:top w:val="none" w:sz="0" w:space="0" w:color="auto"/>
        <w:left w:val="none" w:sz="0" w:space="0" w:color="auto"/>
        <w:bottom w:val="none" w:sz="0" w:space="0" w:color="auto"/>
        <w:right w:val="none" w:sz="0" w:space="0" w:color="auto"/>
      </w:divBdr>
    </w:div>
    <w:div w:id="1711105798">
      <w:bodyDiv w:val="1"/>
      <w:marLeft w:val="0"/>
      <w:marRight w:val="0"/>
      <w:marTop w:val="0"/>
      <w:marBottom w:val="0"/>
      <w:divBdr>
        <w:top w:val="none" w:sz="0" w:space="0" w:color="auto"/>
        <w:left w:val="none" w:sz="0" w:space="0" w:color="auto"/>
        <w:bottom w:val="none" w:sz="0" w:space="0" w:color="auto"/>
        <w:right w:val="none" w:sz="0" w:space="0" w:color="auto"/>
      </w:divBdr>
    </w:div>
    <w:div w:id="1719426997">
      <w:bodyDiv w:val="1"/>
      <w:marLeft w:val="0"/>
      <w:marRight w:val="0"/>
      <w:marTop w:val="0"/>
      <w:marBottom w:val="0"/>
      <w:divBdr>
        <w:top w:val="none" w:sz="0" w:space="0" w:color="auto"/>
        <w:left w:val="none" w:sz="0" w:space="0" w:color="auto"/>
        <w:bottom w:val="none" w:sz="0" w:space="0" w:color="auto"/>
        <w:right w:val="none" w:sz="0" w:space="0" w:color="auto"/>
      </w:divBdr>
    </w:div>
    <w:div w:id="1724716939">
      <w:bodyDiv w:val="1"/>
      <w:marLeft w:val="0"/>
      <w:marRight w:val="0"/>
      <w:marTop w:val="0"/>
      <w:marBottom w:val="0"/>
      <w:divBdr>
        <w:top w:val="none" w:sz="0" w:space="0" w:color="auto"/>
        <w:left w:val="none" w:sz="0" w:space="0" w:color="auto"/>
        <w:bottom w:val="none" w:sz="0" w:space="0" w:color="auto"/>
        <w:right w:val="none" w:sz="0" w:space="0" w:color="auto"/>
      </w:divBdr>
    </w:div>
    <w:div w:id="1728147523">
      <w:bodyDiv w:val="1"/>
      <w:marLeft w:val="0"/>
      <w:marRight w:val="0"/>
      <w:marTop w:val="0"/>
      <w:marBottom w:val="0"/>
      <w:divBdr>
        <w:top w:val="none" w:sz="0" w:space="0" w:color="auto"/>
        <w:left w:val="none" w:sz="0" w:space="0" w:color="auto"/>
        <w:bottom w:val="none" w:sz="0" w:space="0" w:color="auto"/>
        <w:right w:val="none" w:sz="0" w:space="0" w:color="auto"/>
      </w:divBdr>
    </w:div>
    <w:div w:id="1747607265">
      <w:bodyDiv w:val="1"/>
      <w:marLeft w:val="0"/>
      <w:marRight w:val="0"/>
      <w:marTop w:val="0"/>
      <w:marBottom w:val="0"/>
      <w:divBdr>
        <w:top w:val="none" w:sz="0" w:space="0" w:color="auto"/>
        <w:left w:val="none" w:sz="0" w:space="0" w:color="auto"/>
        <w:bottom w:val="none" w:sz="0" w:space="0" w:color="auto"/>
        <w:right w:val="none" w:sz="0" w:space="0" w:color="auto"/>
      </w:divBdr>
    </w:div>
    <w:div w:id="1769882287">
      <w:bodyDiv w:val="1"/>
      <w:marLeft w:val="0"/>
      <w:marRight w:val="0"/>
      <w:marTop w:val="0"/>
      <w:marBottom w:val="0"/>
      <w:divBdr>
        <w:top w:val="none" w:sz="0" w:space="0" w:color="auto"/>
        <w:left w:val="none" w:sz="0" w:space="0" w:color="auto"/>
        <w:bottom w:val="none" w:sz="0" w:space="0" w:color="auto"/>
        <w:right w:val="none" w:sz="0" w:space="0" w:color="auto"/>
      </w:divBdr>
      <w:divsChild>
        <w:div w:id="492570263">
          <w:marLeft w:val="0"/>
          <w:marRight w:val="0"/>
          <w:marTop w:val="0"/>
          <w:marBottom w:val="0"/>
          <w:divBdr>
            <w:top w:val="none" w:sz="0" w:space="0" w:color="auto"/>
            <w:left w:val="none" w:sz="0" w:space="0" w:color="auto"/>
            <w:bottom w:val="none" w:sz="0" w:space="0" w:color="auto"/>
            <w:right w:val="none" w:sz="0" w:space="0" w:color="auto"/>
          </w:divBdr>
          <w:divsChild>
            <w:div w:id="446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19425">
      <w:bodyDiv w:val="1"/>
      <w:marLeft w:val="0"/>
      <w:marRight w:val="0"/>
      <w:marTop w:val="0"/>
      <w:marBottom w:val="0"/>
      <w:divBdr>
        <w:top w:val="none" w:sz="0" w:space="0" w:color="auto"/>
        <w:left w:val="none" w:sz="0" w:space="0" w:color="auto"/>
        <w:bottom w:val="none" w:sz="0" w:space="0" w:color="auto"/>
        <w:right w:val="none" w:sz="0" w:space="0" w:color="auto"/>
      </w:divBdr>
    </w:div>
    <w:div w:id="1772504784">
      <w:bodyDiv w:val="1"/>
      <w:marLeft w:val="0"/>
      <w:marRight w:val="0"/>
      <w:marTop w:val="0"/>
      <w:marBottom w:val="0"/>
      <w:divBdr>
        <w:top w:val="none" w:sz="0" w:space="0" w:color="auto"/>
        <w:left w:val="none" w:sz="0" w:space="0" w:color="auto"/>
        <w:bottom w:val="none" w:sz="0" w:space="0" w:color="auto"/>
        <w:right w:val="none" w:sz="0" w:space="0" w:color="auto"/>
      </w:divBdr>
    </w:div>
    <w:div w:id="1780946437">
      <w:bodyDiv w:val="1"/>
      <w:marLeft w:val="0"/>
      <w:marRight w:val="0"/>
      <w:marTop w:val="0"/>
      <w:marBottom w:val="0"/>
      <w:divBdr>
        <w:top w:val="none" w:sz="0" w:space="0" w:color="auto"/>
        <w:left w:val="none" w:sz="0" w:space="0" w:color="auto"/>
        <w:bottom w:val="none" w:sz="0" w:space="0" w:color="auto"/>
        <w:right w:val="none" w:sz="0" w:space="0" w:color="auto"/>
      </w:divBdr>
    </w:div>
    <w:div w:id="1781415692">
      <w:bodyDiv w:val="1"/>
      <w:marLeft w:val="0"/>
      <w:marRight w:val="0"/>
      <w:marTop w:val="0"/>
      <w:marBottom w:val="0"/>
      <w:divBdr>
        <w:top w:val="none" w:sz="0" w:space="0" w:color="auto"/>
        <w:left w:val="none" w:sz="0" w:space="0" w:color="auto"/>
        <w:bottom w:val="none" w:sz="0" w:space="0" w:color="auto"/>
        <w:right w:val="none" w:sz="0" w:space="0" w:color="auto"/>
      </w:divBdr>
    </w:div>
    <w:div w:id="1800873455">
      <w:bodyDiv w:val="1"/>
      <w:marLeft w:val="0"/>
      <w:marRight w:val="0"/>
      <w:marTop w:val="0"/>
      <w:marBottom w:val="0"/>
      <w:divBdr>
        <w:top w:val="none" w:sz="0" w:space="0" w:color="auto"/>
        <w:left w:val="none" w:sz="0" w:space="0" w:color="auto"/>
        <w:bottom w:val="none" w:sz="0" w:space="0" w:color="auto"/>
        <w:right w:val="none" w:sz="0" w:space="0" w:color="auto"/>
      </w:divBdr>
    </w:div>
    <w:div w:id="1804346370">
      <w:bodyDiv w:val="1"/>
      <w:marLeft w:val="0"/>
      <w:marRight w:val="0"/>
      <w:marTop w:val="0"/>
      <w:marBottom w:val="0"/>
      <w:divBdr>
        <w:top w:val="none" w:sz="0" w:space="0" w:color="auto"/>
        <w:left w:val="none" w:sz="0" w:space="0" w:color="auto"/>
        <w:bottom w:val="none" w:sz="0" w:space="0" w:color="auto"/>
        <w:right w:val="none" w:sz="0" w:space="0" w:color="auto"/>
      </w:divBdr>
    </w:div>
    <w:div w:id="1805661132">
      <w:bodyDiv w:val="1"/>
      <w:marLeft w:val="0"/>
      <w:marRight w:val="0"/>
      <w:marTop w:val="0"/>
      <w:marBottom w:val="0"/>
      <w:divBdr>
        <w:top w:val="none" w:sz="0" w:space="0" w:color="auto"/>
        <w:left w:val="none" w:sz="0" w:space="0" w:color="auto"/>
        <w:bottom w:val="none" w:sz="0" w:space="0" w:color="auto"/>
        <w:right w:val="none" w:sz="0" w:space="0" w:color="auto"/>
      </w:divBdr>
    </w:div>
    <w:div w:id="1831867642">
      <w:bodyDiv w:val="1"/>
      <w:marLeft w:val="0"/>
      <w:marRight w:val="0"/>
      <w:marTop w:val="0"/>
      <w:marBottom w:val="0"/>
      <w:divBdr>
        <w:top w:val="none" w:sz="0" w:space="0" w:color="auto"/>
        <w:left w:val="none" w:sz="0" w:space="0" w:color="auto"/>
        <w:bottom w:val="none" w:sz="0" w:space="0" w:color="auto"/>
        <w:right w:val="none" w:sz="0" w:space="0" w:color="auto"/>
      </w:divBdr>
    </w:div>
    <w:div w:id="1862744770">
      <w:bodyDiv w:val="1"/>
      <w:marLeft w:val="0"/>
      <w:marRight w:val="0"/>
      <w:marTop w:val="0"/>
      <w:marBottom w:val="0"/>
      <w:divBdr>
        <w:top w:val="none" w:sz="0" w:space="0" w:color="auto"/>
        <w:left w:val="none" w:sz="0" w:space="0" w:color="auto"/>
        <w:bottom w:val="none" w:sz="0" w:space="0" w:color="auto"/>
        <w:right w:val="none" w:sz="0" w:space="0" w:color="auto"/>
      </w:divBdr>
    </w:div>
    <w:div w:id="1862864506">
      <w:bodyDiv w:val="1"/>
      <w:marLeft w:val="0"/>
      <w:marRight w:val="0"/>
      <w:marTop w:val="0"/>
      <w:marBottom w:val="0"/>
      <w:divBdr>
        <w:top w:val="none" w:sz="0" w:space="0" w:color="auto"/>
        <w:left w:val="none" w:sz="0" w:space="0" w:color="auto"/>
        <w:bottom w:val="none" w:sz="0" w:space="0" w:color="auto"/>
        <w:right w:val="none" w:sz="0" w:space="0" w:color="auto"/>
      </w:divBdr>
    </w:div>
    <w:div w:id="1888835055">
      <w:bodyDiv w:val="1"/>
      <w:marLeft w:val="0"/>
      <w:marRight w:val="0"/>
      <w:marTop w:val="0"/>
      <w:marBottom w:val="0"/>
      <w:divBdr>
        <w:top w:val="none" w:sz="0" w:space="0" w:color="auto"/>
        <w:left w:val="none" w:sz="0" w:space="0" w:color="auto"/>
        <w:bottom w:val="none" w:sz="0" w:space="0" w:color="auto"/>
        <w:right w:val="none" w:sz="0" w:space="0" w:color="auto"/>
      </w:divBdr>
    </w:div>
    <w:div w:id="1913083957">
      <w:bodyDiv w:val="1"/>
      <w:marLeft w:val="0"/>
      <w:marRight w:val="0"/>
      <w:marTop w:val="0"/>
      <w:marBottom w:val="0"/>
      <w:divBdr>
        <w:top w:val="none" w:sz="0" w:space="0" w:color="auto"/>
        <w:left w:val="none" w:sz="0" w:space="0" w:color="auto"/>
        <w:bottom w:val="none" w:sz="0" w:space="0" w:color="auto"/>
        <w:right w:val="none" w:sz="0" w:space="0" w:color="auto"/>
      </w:divBdr>
    </w:div>
    <w:div w:id="1918592655">
      <w:bodyDiv w:val="1"/>
      <w:marLeft w:val="0"/>
      <w:marRight w:val="0"/>
      <w:marTop w:val="0"/>
      <w:marBottom w:val="0"/>
      <w:divBdr>
        <w:top w:val="none" w:sz="0" w:space="0" w:color="auto"/>
        <w:left w:val="none" w:sz="0" w:space="0" w:color="auto"/>
        <w:bottom w:val="none" w:sz="0" w:space="0" w:color="auto"/>
        <w:right w:val="none" w:sz="0" w:space="0" w:color="auto"/>
      </w:divBdr>
    </w:div>
    <w:div w:id="1924071461">
      <w:bodyDiv w:val="1"/>
      <w:marLeft w:val="0"/>
      <w:marRight w:val="0"/>
      <w:marTop w:val="0"/>
      <w:marBottom w:val="0"/>
      <w:divBdr>
        <w:top w:val="none" w:sz="0" w:space="0" w:color="auto"/>
        <w:left w:val="none" w:sz="0" w:space="0" w:color="auto"/>
        <w:bottom w:val="none" w:sz="0" w:space="0" w:color="auto"/>
        <w:right w:val="none" w:sz="0" w:space="0" w:color="auto"/>
      </w:divBdr>
    </w:div>
    <w:div w:id="1952666199">
      <w:bodyDiv w:val="1"/>
      <w:marLeft w:val="0"/>
      <w:marRight w:val="0"/>
      <w:marTop w:val="0"/>
      <w:marBottom w:val="0"/>
      <w:divBdr>
        <w:top w:val="none" w:sz="0" w:space="0" w:color="auto"/>
        <w:left w:val="none" w:sz="0" w:space="0" w:color="auto"/>
        <w:bottom w:val="none" w:sz="0" w:space="0" w:color="auto"/>
        <w:right w:val="none" w:sz="0" w:space="0" w:color="auto"/>
      </w:divBdr>
    </w:div>
    <w:div w:id="2007319404">
      <w:bodyDiv w:val="1"/>
      <w:marLeft w:val="0"/>
      <w:marRight w:val="0"/>
      <w:marTop w:val="0"/>
      <w:marBottom w:val="0"/>
      <w:divBdr>
        <w:top w:val="none" w:sz="0" w:space="0" w:color="auto"/>
        <w:left w:val="none" w:sz="0" w:space="0" w:color="auto"/>
        <w:bottom w:val="none" w:sz="0" w:space="0" w:color="auto"/>
        <w:right w:val="none" w:sz="0" w:space="0" w:color="auto"/>
      </w:divBdr>
    </w:div>
    <w:div w:id="2014988749">
      <w:bodyDiv w:val="1"/>
      <w:marLeft w:val="0"/>
      <w:marRight w:val="0"/>
      <w:marTop w:val="0"/>
      <w:marBottom w:val="0"/>
      <w:divBdr>
        <w:top w:val="none" w:sz="0" w:space="0" w:color="auto"/>
        <w:left w:val="none" w:sz="0" w:space="0" w:color="auto"/>
        <w:bottom w:val="none" w:sz="0" w:space="0" w:color="auto"/>
        <w:right w:val="none" w:sz="0" w:space="0" w:color="auto"/>
      </w:divBdr>
    </w:div>
    <w:div w:id="2026247932">
      <w:bodyDiv w:val="1"/>
      <w:marLeft w:val="0"/>
      <w:marRight w:val="0"/>
      <w:marTop w:val="0"/>
      <w:marBottom w:val="0"/>
      <w:divBdr>
        <w:top w:val="none" w:sz="0" w:space="0" w:color="auto"/>
        <w:left w:val="none" w:sz="0" w:space="0" w:color="auto"/>
        <w:bottom w:val="none" w:sz="0" w:space="0" w:color="auto"/>
        <w:right w:val="none" w:sz="0" w:space="0" w:color="auto"/>
      </w:divBdr>
    </w:div>
    <w:div w:id="2061007711">
      <w:bodyDiv w:val="1"/>
      <w:marLeft w:val="0"/>
      <w:marRight w:val="0"/>
      <w:marTop w:val="0"/>
      <w:marBottom w:val="0"/>
      <w:divBdr>
        <w:top w:val="none" w:sz="0" w:space="0" w:color="auto"/>
        <w:left w:val="none" w:sz="0" w:space="0" w:color="auto"/>
        <w:bottom w:val="none" w:sz="0" w:space="0" w:color="auto"/>
        <w:right w:val="none" w:sz="0" w:space="0" w:color="auto"/>
      </w:divBdr>
    </w:div>
    <w:div w:id="2064057993">
      <w:bodyDiv w:val="1"/>
      <w:marLeft w:val="0"/>
      <w:marRight w:val="0"/>
      <w:marTop w:val="0"/>
      <w:marBottom w:val="0"/>
      <w:divBdr>
        <w:top w:val="none" w:sz="0" w:space="0" w:color="auto"/>
        <w:left w:val="none" w:sz="0" w:space="0" w:color="auto"/>
        <w:bottom w:val="none" w:sz="0" w:space="0" w:color="auto"/>
        <w:right w:val="none" w:sz="0" w:space="0" w:color="auto"/>
      </w:divBdr>
    </w:div>
    <w:div w:id="2068914337">
      <w:bodyDiv w:val="1"/>
      <w:marLeft w:val="0"/>
      <w:marRight w:val="0"/>
      <w:marTop w:val="0"/>
      <w:marBottom w:val="0"/>
      <w:divBdr>
        <w:top w:val="none" w:sz="0" w:space="0" w:color="auto"/>
        <w:left w:val="none" w:sz="0" w:space="0" w:color="auto"/>
        <w:bottom w:val="none" w:sz="0" w:space="0" w:color="auto"/>
        <w:right w:val="none" w:sz="0" w:space="0" w:color="auto"/>
      </w:divBdr>
    </w:div>
    <w:div w:id="2071876449">
      <w:bodyDiv w:val="1"/>
      <w:marLeft w:val="0"/>
      <w:marRight w:val="0"/>
      <w:marTop w:val="0"/>
      <w:marBottom w:val="0"/>
      <w:divBdr>
        <w:top w:val="none" w:sz="0" w:space="0" w:color="auto"/>
        <w:left w:val="none" w:sz="0" w:space="0" w:color="auto"/>
        <w:bottom w:val="none" w:sz="0" w:space="0" w:color="auto"/>
        <w:right w:val="none" w:sz="0" w:space="0" w:color="auto"/>
      </w:divBdr>
    </w:div>
    <w:div w:id="2093619116">
      <w:bodyDiv w:val="1"/>
      <w:marLeft w:val="0"/>
      <w:marRight w:val="0"/>
      <w:marTop w:val="0"/>
      <w:marBottom w:val="0"/>
      <w:divBdr>
        <w:top w:val="none" w:sz="0" w:space="0" w:color="auto"/>
        <w:left w:val="none" w:sz="0" w:space="0" w:color="auto"/>
        <w:bottom w:val="none" w:sz="0" w:space="0" w:color="auto"/>
        <w:right w:val="none" w:sz="0" w:space="0" w:color="auto"/>
      </w:divBdr>
    </w:div>
    <w:div w:id="2097701620">
      <w:bodyDiv w:val="1"/>
      <w:marLeft w:val="0"/>
      <w:marRight w:val="0"/>
      <w:marTop w:val="0"/>
      <w:marBottom w:val="0"/>
      <w:divBdr>
        <w:top w:val="none" w:sz="0" w:space="0" w:color="auto"/>
        <w:left w:val="none" w:sz="0" w:space="0" w:color="auto"/>
        <w:bottom w:val="none" w:sz="0" w:space="0" w:color="auto"/>
        <w:right w:val="none" w:sz="0" w:space="0" w:color="auto"/>
      </w:divBdr>
    </w:div>
    <w:div w:id="2116828468">
      <w:bodyDiv w:val="1"/>
      <w:marLeft w:val="0"/>
      <w:marRight w:val="0"/>
      <w:marTop w:val="0"/>
      <w:marBottom w:val="0"/>
      <w:divBdr>
        <w:top w:val="none" w:sz="0" w:space="0" w:color="auto"/>
        <w:left w:val="none" w:sz="0" w:space="0" w:color="auto"/>
        <w:bottom w:val="none" w:sz="0" w:space="0" w:color="auto"/>
        <w:right w:val="none" w:sz="0" w:space="0" w:color="auto"/>
      </w:divBdr>
    </w:div>
    <w:div w:id="2125732881">
      <w:bodyDiv w:val="1"/>
      <w:marLeft w:val="0"/>
      <w:marRight w:val="0"/>
      <w:marTop w:val="0"/>
      <w:marBottom w:val="0"/>
      <w:divBdr>
        <w:top w:val="none" w:sz="0" w:space="0" w:color="auto"/>
        <w:left w:val="none" w:sz="0" w:space="0" w:color="auto"/>
        <w:bottom w:val="none" w:sz="0" w:space="0" w:color="auto"/>
        <w:right w:val="none" w:sz="0" w:space="0" w:color="auto"/>
      </w:divBdr>
    </w:div>
    <w:div w:id="2129665493">
      <w:bodyDiv w:val="1"/>
      <w:marLeft w:val="0"/>
      <w:marRight w:val="0"/>
      <w:marTop w:val="0"/>
      <w:marBottom w:val="0"/>
      <w:divBdr>
        <w:top w:val="none" w:sz="0" w:space="0" w:color="auto"/>
        <w:left w:val="none" w:sz="0" w:space="0" w:color="auto"/>
        <w:bottom w:val="none" w:sz="0" w:space="0" w:color="auto"/>
        <w:right w:val="none" w:sz="0" w:space="0" w:color="auto"/>
      </w:divBdr>
    </w:div>
    <w:div w:id="2130778952">
      <w:bodyDiv w:val="1"/>
      <w:marLeft w:val="0"/>
      <w:marRight w:val="0"/>
      <w:marTop w:val="0"/>
      <w:marBottom w:val="0"/>
      <w:divBdr>
        <w:top w:val="none" w:sz="0" w:space="0" w:color="auto"/>
        <w:left w:val="none" w:sz="0" w:space="0" w:color="auto"/>
        <w:bottom w:val="none" w:sz="0" w:space="0" w:color="auto"/>
        <w:right w:val="none" w:sz="0" w:space="0" w:color="auto"/>
      </w:divBdr>
    </w:div>
    <w:div w:id="2134013147">
      <w:bodyDiv w:val="1"/>
      <w:marLeft w:val="0"/>
      <w:marRight w:val="0"/>
      <w:marTop w:val="0"/>
      <w:marBottom w:val="0"/>
      <w:divBdr>
        <w:top w:val="none" w:sz="0" w:space="0" w:color="auto"/>
        <w:left w:val="none" w:sz="0" w:space="0" w:color="auto"/>
        <w:bottom w:val="none" w:sz="0" w:space="0" w:color="auto"/>
        <w:right w:val="none" w:sz="0" w:space="0" w:color="auto"/>
      </w:divBdr>
    </w:div>
    <w:div w:id="21451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18A54-A205-4706-A862-987BA4FE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16</Pages>
  <Words>3604</Words>
  <Characters>19826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23384</CharactersWithSpaces>
  <SharedDoc>false</SharedDoc>
  <HLinks>
    <vt:vector size="924" baseType="variant">
      <vt:variant>
        <vt:i4>1114161</vt:i4>
      </vt:variant>
      <vt:variant>
        <vt:i4>920</vt:i4>
      </vt:variant>
      <vt:variant>
        <vt:i4>0</vt:i4>
      </vt:variant>
      <vt:variant>
        <vt:i4>5</vt:i4>
      </vt:variant>
      <vt:variant>
        <vt:lpwstr/>
      </vt:variant>
      <vt:variant>
        <vt:lpwstr>_Toc435007023</vt:lpwstr>
      </vt:variant>
      <vt:variant>
        <vt:i4>1114161</vt:i4>
      </vt:variant>
      <vt:variant>
        <vt:i4>914</vt:i4>
      </vt:variant>
      <vt:variant>
        <vt:i4>0</vt:i4>
      </vt:variant>
      <vt:variant>
        <vt:i4>5</vt:i4>
      </vt:variant>
      <vt:variant>
        <vt:lpwstr/>
      </vt:variant>
      <vt:variant>
        <vt:lpwstr>_Toc435007022</vt:lpwstr>
      </vt:variant>
      <vt:variant>
        <vt:i4>1114161</vt:i4>
      </vt:variant>
      <vt:variant>
        <vt:i4>908</vt:i4>
      </vt:variant>
      <vt:variant>
        <vt:i4>0</vt:i4>
      </vt:variant>
      <vt:variant>
        <vt:i4>5</vt:i4>
      </vt:variant>
      <vt:variant>
        <vt:lpwstr/>
      </vt:variant>
      <vt:variant>
        <vt:lpwstr>_Toc435007021</vt:lpwstr>
      </vt:variant>
      <vt:variant>
        <vt:i4>1114161</vt:i4>
      </vt:variant>
      <vt:variant>
        <vt:i4>902</vt:i4>
      </vt:variant>
      <vt:variant>
        <vt:i4>0</vt:i4>
      </vt:variant>
      <vt:variant>
        <vt:i4>5</vt:i4>
      </vt:variant>
      <vt:variant>
        <vt:lpwstr/>
      </vt:variant>
      <vt:variant>
        <vt:lpwstr>_Toc435007020</vt:lpwstr>
      </vt:variant>
      <vt:variant>
        <vt:i4>1179697</vt:i4>
      </vt:variant>
      <vt:variant>
        <vt:i4>896</vt:i4>
      </vt:variant>
      <vt:variant>
        <vt:i4>0</vt:i4>
      </vt:variant>
      <vt:variant>
        <vt:i4>5</vt:i4>
      </vt:variant>
      <vt:variant>
        <vt:lpwstr/>
      </vt:variant>
      <vt:variant>
        <vt:lpwstr>_Toc435007019</vt:lpwstr>
      </vt:variant>
      <vt:variant>
        <vt:i4>1179697</vt:i4>
      </vt:variant>
      <vt:variant>
        <vt:i4>890</vt:i4>
      </vt:variant>
      <vt:variant>
        <vt:i4>0</vt:i4>
      </vt:variant>
      <vt:variant>
        <vt:i4>5</vt:i4>
      </vt:variant>
      <vt:variant>
        <vt:lpwstr/>
      </vt:variant>
      <vt:variant>
        <vt:lpwstr>_Toc435007018</vt:lpwstr>
      </vt:variant>
      <vt:variant>
        <vt:i4>1179697</vt:i4>
      </vt:variant>
      <vt:variant>
        <vt:i4>884</vt:i4>
      </vt:variant>
      <vt:variant>
        <vt:i4>0</vt:i4>
      </vt:variant>
      <vt:variant>
        <vt:i4>5</vt:i4>
      </vt:variant>
      <vt:variant>
        <vt:lpwstr/>
      </vt:variant>
      <vt:variant>
        <vt:lpwstr>_Toc435007017</vt:lpwstr>
      </vt:variant>
      <vt:variant>
        <vt:i4>1179697</vt:i4>
      </vt:variant>
      <vt:variant>
        <vt:i4>878</vt:i4>
      </vt:variant>
      <vt:variant>
        <vt:i4>0</vt:i4>
      </vt:variant>
      <vt:variant>
        <vt:i4>5</vt:i4>
      </vt:variant>
      <vt:variant>
        <vt:lpwstr/>
      </vt:variant>
      <vt:variant>
        <vt:lpwstr>_Toc435007016</vt:lpwstr>
      </vt:variant>
      <vt:variant>
        <vt:i4>1179697</vt:i4>
      </vt:variant>
      <vt:variant>
        <vt:i4>872</vt:i4>
      </vt:variant>
      <vt:variant>
        <vt:i4>0</vt:i4>
      </vt:variant>
      <vt:variant>
        <vt:i4>5</vt:i4>
      </vt:variant>
      <vt:variant>
        <vt:lpwstr/>
      </vt:variant>
      <vt:variant>
        <vt:lpwstr>_Toc435007015</vt:lpwstr>
      </vt:variant>
      <vt:variant>
        <vt:i4>1179697</vt:i4>
      </vt:variant>
      <vt:variant>
        <vt:i4>866</vt:i4>
      </vt:variant>
      <vt:variant>
        <vt:i4>0</vt:i4>
      </vt:variant>
      <vt:variant>
        <vt:i4>5</vt:i4>
      </vt:variant>
      <vt:variant>
        <vt:lpwstr/>
      </vt:variant>
      <vt:variant>
        <vt:lpwstr>_Toc435007014</vt:lpwstr>
      </vt:variant>
      <vt:variant>
        <vt:i4>1179697</vt:i4>
      </vt:variant>
      <vt:variant>
        <vt:i4>860</vt:i4>
      </vt:variant>
      <vt:variant>
        <vt:i4>0</vt:i4>
      </vt:variant>
      <vt:variant>
        <vt:i4>5</vt:i4>
      </vt:variant>
      <vt:variant>
        <vt:lpwstr/>
      </vt:variant>
      <vt:variant>
        <vt:lpwstr>_Toc435007013</vt:lpwstr>
      </vt:variant>
      <vt:variant>
        <vt:i4>1179697</vt:i4>
      </vt:variant>
      <vt:variant>
        <vt:i4>854</vt:i4>
      </vt:variant>
      <vt:variant>
        <vt:i4>0</vt:i4>
      </vt:variant>
      <vt:variant>
        <vt:i4>5</vt:i4>
      </vt:variant>
      <vt:variant>
        <vt:lpwstr/>
      </vt:variant>
      <vt:variant>
        <vt:lpwstr>_Toc435007012</vt:lpwstr>
      </vt:variant>
      <vt:variant>
        <vt:i4>1179697</vt:i4>
      </vt:variant>
      <vt:variant>
        <vt:i4>848</vt:i4>
      </vt:variant>
      <vt:variant>
        <vt:i4>0</vt:i4>
      </vt:variant>
      <vt:variant>
        <vt:i4>5</vt:i4>
      </vt:variant>
      <vt:variant>
        <vt:lpwstr/>
      </vt:variant>
      <vt:variant>
        <vt:lpwstr>_Toc435007011</vt:lpwstr>
      </vt:variant>
      <vt:variant>
        <vt:i4>1179697</vt:i4>
      </vt:variant>
      <vt:variant>
        <vt:i4>842</vt:i4>
      </vt:variant>
      <vt:variant>
        <vt:i4>0</vt:i4>
      </vt:variant>
      <vt:variant>
        <vt:i4>5</vt:i4>
      </vt:variant>
      <vt:variant>
        <vt:lpwstr/>
      </vt:variant>
      <vt:variant>
        <vt:lpwstr>_Toc435007010</vt:lpwstr>
      </vt:variant>
      <vt:variant>
        <vt:i4>1245233</vt:i4>
      </vt:variant>
      <vt:variant>
        <vt:i4>836</vt:i4>
      </vt:variant>
      <vt:variant>
        <vt:i4>0</vt:i4>
      </vt:variant>
      <vt:variant>
        <vt:i4>5</vt:i4>
      </vt:variant>
      <vt:variant>
        <vt:lpwstr/>
      </vt:variant>
      <vt:variant>
        <vt:lpwstr>_Toc435007009</vt:lpwstr>
      </vt:variant>
      <vt:variant>
        <vt:i4>1245233</vt:i4>
      </vt:variant>
      <vt:variant>
        <vt:i4>830</vt:i4>
      </vt:variant>
      <vt:variant>
        <vt:i4>0</vt:i4>
      </vt:variant>
      <vt:variant>
        <vt:i4>5</vt:i4>
      </vt:variant>
      <vt:variant>
        <vt:lpwstr/>
      </vt:variant>
      <vt:variant>
        <vt:lpwstr>_Toc435007008</vt:lpwstr>
      </vt:variant>
      <vt:variant>
        <vt:i4>1245233</vt:i4>
      </vt:variant>
      <vt:variant>
        <vt:i4>824</vt:i4>
      </vt:variant>
      <vt:variant>
        <vt:i4>0</vt:i4>
      </vt:variant>
      <vt:variant>
        <vt:i4>5</vt:i4>
      </vt:variant>
      <vt:variant>
        <vt:lpwstr/>
      </vt:variant>
      <vt:variant>
        <vt:lpwstr>_Toc435007007</vt:lpwstr>
      </vt:variant>
      <vt:variant>
        <vt:i4>1245233</vt:i4>
      </vt:variant>
      <vt:variant>
        <vt:i4>818</vt:i4>
      </vt:variant>
      <vt:variant>
        <vt:i4>0</vt:i4>
      </vt:variant>
      <vt:variant>
        <vt:i4>5</vt:i4>
      </vt:variant>
      <vt:variant>
        <vt:lpwstr/>
      </vt:variant>
      <vt:variant>
        <vt:lpwstr>_Toc435007006</vt:lpwstr>
      </vt:variant>
      <vt:variant>
        <vt:i4>1245233</vt:i4>
      </vt:variant>
      <vt:variant>
        <vt:i4>812</vt:i4>
      </vt:variant>
      <vt:variant>
        <vt:i4>0</vt:i4>
      </vt:variant>
      <vt:variant>
        <vt:i4>5</vt:i4>
      </vt:variant>
      <vt:variant>
        <vt:lpwstr/>
      </vt:variant>
      <vt:variant>
        <vt:lpwstr>_Toc435007005</vt:lpwstr>
      </vt:variant>
      <vt:variant>
        <vt:i4>1245233</vt:i4>
      </vt:variant>
      <vt:variant>
        <vt:i4>806</vt:i4>
      </vt:variant>
      <vt:variant>
        <vt:i4>0</vt:i4>
      </vt:variant>
      <vt:variant>
        <vt:i4>5</vt:i4>
      </vt:variant>
      <vt:variant>
        <vt:lpwstr/>
      </vt:variant>
      <vt:variant>
        <vt:lpwstr>_Toc435007004</vt:lpwstr>
      </vt:variant>
      <vt:variant>
        <vt:i4>1245233</vt:i4>
      </vt:variant>
      <vt:variant>
        <vt:i4>800</vt:i4>
      </vt:variant>
      <vt:variant>
        <vt:i4>0</vt:i4>
      </vt:variant>
      <vt:variant>
        <vt:i4>5</vt:i4>
      </vt:variant>
      <vt:variant>
        <vt:lpwstr/>
      </vt:variant>
      <vt:variant>
        <vt:lpwstr>_Toc435007003</vt:lpwstr>
      </vt:variant>
      <vt:variant>
        <vt:i4>1245233</vt:i4>
      </vt:variant>
      <vt:variant>
        <vt:i4>794</vt:i4>
      </vt:variant>
      <vt:variant>
        <vt:i4>0</vt:i4>
      </vt:variant>
      <vt:variant>
        <vt:i4>5</vt:i4>
      </vt:variant>
      <vt:variant>
        <vt:lpwstr/>
      </vt:variant>
      <vt:variant>
        <vt:lpwstr>_Toc435007002</vt:lpwstr>
      </vt:variant>
      <vt:variant>
        <vt:i4>1245233</vt:i4>
      </vt:variant>
      <vt:variant>
        <vt:i4>788</vt:i4>
      </vt:variant>
      <vt:variant>
        <vt:i4>0</vt:i4>
      </vt:variant>
      <vt:variant>
        <vt:i4>5</vt:i4>
      </vt:variant>
      <vt:variant>
        <vt:lpwstr/>
      </vt:variant>
      <vt:variant>
        <vt:lpwstr>_Toc435007001</vt:lpwstr>
      </vt:variant>
      <vt:variant>
        <vt:i4>1245233</vt:i4>
      </vt:variant>
      <vt:variant>
        <vt:i4>782</vt:i4>
      </vt:variant>
      <vt:variant>
        <vt:i4>0</vt:i4>
      </vt:variant>
      <vt:variant>
        <vt:i4>5</vt:i4>
      </vt:variant>
      <vt:variant>
        <vt:lpwstr/>
      </vt:variant>
      <vt:variant>
        <vt:lpwstr>_Toc435007000</vt:lpwstr>
      </vt:variant>
      <vt:variant>
        <vt:i4>1769528</vt:i4>
      </vt:variant>
      <vt:variant>
        <vt:i4>776</vt:i4>
      </vt:variant>
      <vt:variant>
        <vt:i4>0</vt:i4>
      </vt:variant>
      <vt:variant>
        <vt:i4>5</vt:i4>
      </vt:variant>
      <vt:variant>
        <vt:lpwstr/>
      </vt:variant>
      <vt:variant>
        <vt:lpwstr>_Toc435006999</vt:lpwstr>
      </vt:variant>
      <vt:variant>
        <vt:i4>1769528</vt:i4>
      </vt:variant>
      <vt:variant>
        <vt:i4>770</vt:i4>
      </vt:variant>
      <vt:variant>
        <vt:i4>0</vt:i4>
      </vt:variant>
      <vt:variant>
        <vt:i4>5</vt:i4>
      </vt:variant>
      <vt:variant>
        <vt:lpwstr/>
      </vt:variant>
      <vt:variant>
        <vt:lpwstr>_Toc435006998</vt:lpwstr>
      </vt:variant>
      <vt:variant>
        <vt:i4>1769528</vt:i4>
      </vt:variant>
      <vt:variant>
        <vt:i4>764</vt:i4>
      </vt:variant>
      <vt:variant>
        <vt:i4>0</vt:i4>
      </vt:variant>
      <vt:variant>
        <vt:i4>5</vt:i4>
      </vt:variant>
      <vt:variant>
        <vt:lpwstr/>
      </vt:variant>
      <vt:variant>
        <vt:lpwstr>_Toc435006997</vt:lpwstr>
      </vt:variant>
      <vt:variant>
        <vt:i4>1769528</vt:i4>
      </vt:variant>
      <vt:variant>
        <vt:i4>758</vt:i4>
      </vt:variant>
      <vt:variant>
        <vt:i4>0</vt:i4>
      </vt:variant>
      <vt:variant>
        <vt:i4>5</vt:i4>
      </vt:variant>
      <vt:variant>
        <vt:lpwstr/>
      </vt:variant>
      <vt:variant>
        <vt:lpwstr>_Toc435006996</vt:lpwstr>
      </vt:variant>
      <vt:variant>
        <vt:i4>1769528</vt:i4>
      </vt:variant>
      <vt:variant>
        <vt:i4>752</vt:i4>
      </vt:variant>
      <vt:variant>
        <vt:i4>0</vt:i4>
      </vt:variant>
      <vt:variant>
        <vt:i4>5</vt:i4>
      </vt:variant>
      <vt:variant>
        <vt:lpwstr/>
      </vt:variant>
      <vt:variant>
        <vt:lpwstr>_Toc435006995</vt:lpwstr>
      </vt:variant>
      <vt:variant>
        <vt:i4>1769528</vt:i4>
      </vt:variant>
      <vt:variant>
        <vt:i4>746</vt:i4>
      </vt:variant>
      <vt:variant>
        <vt:i4>0</vt:i4>
      </vt:variant>
      <vt:variant>
        <vt:i4>5</vt:i4>
      </vt:variant>
      <vt:variant>
        <vt:lpwstr/>
      </vt:variant>
      <vt:variant>
        <vt:lpwstr>_Toc435006994</vt:lpwstr>
      </vt:variant>
      <vt:variant>
        <vt:i4>1769528</vt:i4>
      </vt:variant>
      <vt:variant>
        <vt:i4>740</vt:i4>
      </vt:variant>
      <vt:variant>
        <vt:i4>0</vt:i4>
      </vt:variant>
      <vt:variant>
        <vt:i4>5</vt:i4>
      </vt:variant>
      <vt:variant>
        <vt:lpwstr/>
      </vt:variant>
      <vt:variant>
        <vt:lpwstr>_Toc435006993</vt:lpwstr>
      </vt:variant>
      <vt:variant>
        <vt:i4>1769528</vt:i4>
      </vt:variant>
      <vt:variant>
        <vt:i4>734</vt:i4>
      </vt:variant>
      <vt:variant>
        <vt:i4>0</vt:i4>
      </vt:variant>
      <vt:variant>
        <vt:i4>5</vt:i4>
      </vt:variant>
      <vt:variant>
        <vt:lpwstr/>
      </vt:variant>
      <vt:variant>
        <vt:lpwstr>_Toc435006992</vt:lpwstr>
      </vt:variant>
      <vt:variant>
        <vt:i4>1769528</vt:i4>
      </vt:variant>
      <vt:variant>
        <vt:i4>728</vt:i4>
      </vt:variant>
      <vt:variant>
        <vt:i4>0</vt:i4>
      </vt:variant>
      <vt:variant>
        <vt:i4>5</vt:i4>
      </vt:variant>
      <vt:variant>
        <vt:lpwstr/>
      </vt:variant>
      <vt:variant>
        <vt:lpwstr>_Toc435006991</vt:lpwstr>
      </vt:variant>
      <vt:variant>
        <vt:i4>1769528</vt:i4>
      </vt:variant>
      <vt:variant>
        <vt:i4>722</vt:i4>
      </vt:variant>
      <vt:variant>
        <vt:i4>0</vt:i4>
      </vt:variant>
      <vt:variant>
        <vt:i4>5</vt:i4>
      </vt:variant>
      <vt:variant>
        <vt:lpwstr/>
      </vt:variant>
      <vt:variant>
        <vt:lpwstr>_Toc435006990</vt:lpwstr>
      </vt:variant>
      <vt:variant>
        <vt:i4>1703992</vt:i4>
      </vt:variant>
      <vt:variant>
        <vt:i4>716</vt:i4>
      </vt:variant>
      <vt:variant>
        <vt:i4>0</vt:i4>
      </vt:variant>
      <vt:variant>
        <vt:i4>5</vt:i4>
      </vt:variant>
      <vt:variant>
        <vt:lpwstr/>
      </vt:variant>
      <vt:variant>
        <vt:lpwstr>_Toc435006989</vt:lpwstr>
      </vt:variant>
      <vt:variant>
        <vt:i4>1703992</vt:i4>
      </vt:variant>
      <vt:variant>
        <vt:i4>710</vt:i4>
      </vt:variant>
      <vt:variant>
        <vt:i4>0</vt:i4>
      </vt:variant>
      <vt:variant>
        <vt:i4>5</vt:i4>
      </vt:variant>
      <vt:variant>
        <vt:lpwstr/>
      </vt:variant>
      <vt:variant>
        <vt:lpwstr>_Toc435006988</vt:lpwstr>
      </vt:variant>
      <vt:variant>
        <vt:i4>1703992</vt:i4>
      </vt:variant>
      <vt:variant>
        <vt:i4>704</vt:i4>
      </vt:variant>
      <vt:variant>
        <vt:i4>0</vt:i4>
      </vt:variant>
      <vt:variant>
        <vt:i4>5</vt:i4>
      </vt:variant>
      <vt:variant>
        <vt:lpwstr/>
      </vt:variant>
      <vt:variant>
        <vt:lpwstr>_Toc435006987</vt:lpwstr>
      </vt:variant>
      <vt:variant>
        <vt:i4>1703992</vt:i4>
      </vt:variant>
      <vt:variant>
        <vt:i4>698</vt:i4>
      </vt:variant>
      <vt:variant>
        <vt:i4>0</vt:i4>
      </vt:variant>
      <vt:variant>
        <vt:i4>5</vt:i4>
      </vt:variant>
      <vt:variant>
        <vt:lpwstr/>
      </vt:variant>
      <vt:variant>
        <vt:lpwstr>_Toc435006986</vt:lpwstr>
      </vt:variant>
      <vt:variant>
        <vt:i4>1703992</vt:i4>
      </vt:variant>
      <vt:variant>
        <vt:i4>692</vt:i4>
      </vt:variant>
      <vt:variant>
        <vt:i4>0</vt:i4>
      </vt:variant>
      <vt:variant>
        <vt:i4>5</vt:i4>
      </vt:variant>
      <vt:variant>
        <vt:lpwstr/>
      </vt:variant>
      <vt:variant>
        <vt:lpwstr>_Toc435006985</vt:lpwstr>
      </vt:variant>
      <vt:variant>
        <vt:i4>1703992</vt:i4>
      </vt:variant>
      <vt:variant>
        <vt:i4>686</vt:i4>
      </vt:variant>
      <vt:variant>
        <vt:i4>0</vt:i4>
      </vt:variant>
      <vt:variant>
        <vt:i4>5</vt:i4>
      </vt:variant>
      <vt:variant>
        <vt:lpwstr/>
      </vt:variant>
      <vt:variant>
        <vt:lpwstr>_Toc435006984</vt:lpwstr>
      </vt:variant>
      <vt:variant>
        <vt:i4>1703992</vt:i4>
      </vt:variant>
      <vt:variant>
        <vt:i4>680</vt:i4>
      </vt:variant>
      <vt:variant>
        <vt:i4>0</vt:i4>
      </vt:variant>
      <vt:variant>
        <vt:i4>5</vt:i4>
      </vt:variant>
      <vt:variant>
        <vt:lpwstr/>
      </vt:variant>
      <vt:variant>
        <vt:lpwstr>_Toc435006983</vt:lpwstr>
      </vt:variant>
      <vt:variant>
        <vt:i4>1703992</vt:i4>
      </vt:variant>
      <vt:variant>
        <vt:i4>674</vt:i4>
      </vt:variant>
      <vt:variant>
        <vt:i4>0</vt:i4>
      </vt:variant>
      <vt:variant>
        <vt:i4>5</vt:i4>
      </vt:variant>
      <vt:variant>
        <vt:lpwstr/>
      </vt:variant>
      <vt:variant>
        <vt:lpwstr>_Toc435006982</vt:lpwstr>
      </vt:variant>
      <vt:variant>
        <vt:i4>1703992</vt:i4>
      </vt:variant>
      <vt:variant>
        <vt:i4>668</vt:i4>
      </vt:variant>
      <vt:variant>
        <vt:i4>0</vt:i4>
      </vt:variant>
      <vt:variant>
        <vt:i4>5</vt:i4>
      </vt:variant>
      <vt:variant>
        <vt:lpwstr/>
      </vt:variant>
      <vt:variant>
        <vt:lpwstr>_Toc435006981</vt:lpwstr>
      </vt:variant>
      <vt:variant>
        <vt:i4>1703992</vt:i4>
      </vt:variant>
      <vt:variant>
        <vt:i4>662</vt:i4>
      </vt:variant>
      <vt:variant>
        <vt:i4>0</vt:i4>
      </vt:variant>
      <vt:variant>
        <vt:i4>5</vt:i4>
      </vt:variant>
      <vt:variant>
        <vt:lpwstr/>
      </vt:variant>
      <vt:variant>
        <vt:lpwstr>_Toc435006980</vt:lpwstr>
      </vt:variant>
      <vt:variant>
        <vt:i4>1376312</vt:i4>
      </vt:variant>
      <vt:variant>
        <vt:i4>656</vt:i4>
      </vt:variant>
      <vt:variant>
        <vt:i4>0</vt:i4>
      </vt:variant>
      <vt:variant>
        <vt:i4>5</vt:i4>
      </vt:variant>
      <vt:variant>
        <vt:lpwstr/>
      </vt:variant>
      <vt:variant>
        <vt:lpwstr>_Toc435006979</vt:lpwstr>
      </vt:variant>
      <vt:variant>
        <vt:i4>1376312</vt:i4>
      </vt:variant>
      <vt:variant>
        <vt:i4>650</vt:i4>
      </vt:variant>
      <vt:variant>
        <vt:i4>0</vt:i4>
      </vt:variant>
      <vt:variant>
        <vt:i4>5</vt:i4>
      </vt:variant>
      <vt:variant>
        <vt:lpwstr/>
      </vt:variant>
      <vt:variant>
        <vt:lpwstr>_Toc435006978</vt:lpwstr>
      </vt:variant>
      <vt:variant>
        <vt:i4>1376312</vt:i4>
      </vt:variant>
      <vt:variant>
        <vt:i4>644</vt:i4>
      </vt:variant>
      <vt:variant>
        <vt:i4>0</vt:i4>
      </vt:variant>
      <vt:variant>
        <vt:i4>5</vt:i4>
      </vt:variant>
      <vt:variant>
        <vt:lpwstr/>
      </vt:variant>
      <vt:variant>
        <vt:lpwstr>_Toc435006977</vt:lpwstr>
      </vt:variant>
      <vt:variant>
        <vt:i4>1376312</vt:i4>
      </vt:variant>
      <vt:variant>
        <vt:i4>638</vt:i4>
      </vt:variant>
      <vt:variant>
        <vt:i4>0</vt:i4>
      </vt:variant>
      <vt:variant>
        <vt:i4>5</vt:i4>
      </vt:variant>
      <vt:variant>
        <vt:lpwstr/>
      </vt:variant>
      <vt:variant>
        <vt:lpwstr>_Toc435006976</vt:lpwstr>
      </vt:variant>
      <vt:variant>
        <vt:i4>1376312</vt:i4>
      </vt:variant>
      <vt:variant>
        <vt:i4>632</vt:i4>
      </vt:variant>
      <vt:variant>
        <vt:i4>0</vt:i4>
      </vt:variant>
      <vt:variant>
        <vt:i4>5</vt:i4>
      </vt:variant>
      <vt:variant>
        <vt:lpwstr/>
      </vt:variant>
      <vt:variant>
        <vt:lpwstr>_Toc435006975</vt:lpwstr>
      </vt:variant>
      <vt:variant>
        <vt:i4>1376312</vt:i4>
      </vt:variant>
      <vt:variant>
        <vt:i4>626</vt:i4>
      </vt:variant>
      <vt:variant>
        <vt:i4>0</vt:i4>
      </vt:variant>
      <vt:variant>
        <vt:i4>5</vt:i4>
      </vt:variant>
      <vt:variant>
        <vt:lpwstr/>
      </vt:variant>
      <vt:variant>
        <vt:lpwstr>_Toc435006974</vt:lpwstr>
      </vt:variant>
      <vt:variant>
        <vt:i4>1376312</vt:i4>
      </vt:variant>
      <vt:variant>
        <vt:i4>620</vt:i4>
      </vt:variant>
      <vt:variant>
        <vt:i4>0</vt:i4>
      </vt:variant>
      <vt:variant>
        <vt:i4>5</vt:i4>
      </vt:variant>
      <vt:variant>
        <vt:lpwstr/>
      </vt:variant>
      <vt:variant>
        <vt:lpwstr>_Toc435006973</vt:lpwstr>
      </vt:variant>
      <vt:variant>
        <vt:i4>1376312</vt:i4>
      </vt:variant>
      <vt:variant>
        <vt:i4>614</vt:i4>
      </vt:variant>
      <vt:variant>
        <vt:i4>0</vt:i4>
      </vt:variant>
      <vt:variant>
        <vt:i4>5</vt:i4>
      </vt:variant>
      <vt:variant>
        <vt:lpwstr/>
      </vt:variant>
      <vt:variant>
        <vt:lpwstr>_Toc435006972</vt:lpwstr>
      </vt:variant>
      <vt:variant>
        <vt:i4>1376312</vt:i4>
      </vt:variant>
      <vt:variant>
        <vt:i4>608</vt:i4>
      </vt:variant>
      <vt:variant>
        <vt:i4>0</vt:i4>
      </vt:variant>
      <vt:variant>
        <vt:i4>5</vt:i4>
      </vt:variant>
      <vt:variant>
        <vt:lpwstr/>
      </vt:variant>
      <vt:variant>
        <vt:lpwstr>_Toc435006971</vt:lpwstr>
      </vt:variant>
      <vt:variant>
        <vt:i4>1376312</vt:i4>
      </vt:variant>
      <vt:variant>
        <vt:i4>602</vt:i4>
      </vt:variant>
      <vt:variant>
        <vt:i4>0</vt:i4>
      </vt:variant>
      <vt:variant>
        <vt:i4>5</vt:i4>
      </vt:variant>
      <vt:variant>
        <vt:lpwstr/>
      </vt:variant>
      <vt:variant>
        <vt:lpwstr>_Toc435006970</vt:lpwstr>
      </vt:variant>
      <vt:variant>
        <vt:i4>1310776</vt:i4>
      </vt:variant>
      <vt:variant>
        <vt:i4>596</vt:i4>
      </vt:variant>
      <vt:variant>
        <vt:i4>0</vt:i4>
      </vt:variant>
      <vt:variant>
        <vt:i4>5</vt:i4>
      </vt:variant>
      <vt:variant>
        <vt:lpwstr/>
      </vt:variant>
      <vt:variant>
        <vt:lpwstr>_Toc435006969</vt:lpwstr>
      </vt:variant>
      <vt:variant>
        <vt:i4>1310776</vt:i4>
      </vt:variant>
      <vt:variant>
        <vt:i4>590</vt:i4>
      </vt:variant>
      <vt:variant>
        <vt:i4>0</vt:i4>
      </vt:variant>
      <vt:variant>
        <vt:i4>5</vt:i4>
      </vt:variant>
      <vt:variant>
        <vt:lpwstr/>
      </vt:variant>
      <vt:variant>
        <vt:lpwstr>_Toc435006968</vt:lpwstr>
      </vt:variant>
      <vt:variant>
        <vt:i4>1310776</vt:i4>
      </vt:variant>
      <vt:variant>
        <vt:i4>584</vt:i4>
      </vt:variant>
      <vt:variant>
        <vt:i4>0</vt:i4>
      </vt:variant>
      <vt:variant>
        <vt:i4>5</vt:i4>
      </vt:variant>
      <vt:variant>
        <vt:lpwstr/>
      </vt:variant>
      <vt:variant>
        <vt:lpwstr>_Toc435006967</vt:lpwstr>
      </vt:variant>
      <vt:variant>
        <vt:i4>1310776</vt:i4>
      </vt:variant>
      <vt:variant>
        <vt:i4>578</vt:i4>
      </vt:variant>
      <vt:variant>
        <vt:i4>0</vt:i4>
      </vt:variant>
      <vt:variant>
        <vt:i4>5</vt:i4>
      </vt:variant>
      <vt:variant>
        <vt:lpwstr/>
      </vt:variant>
      <vt:variant>
        <vt:lpwstr>_Toc435006966</vt:lpwstr>
      </vt:variant>
      <vt:variant>
        <vt:i4>1310776</vt:i4>
      </vt:variant>
      <vt:variant>
        <vt:i4>572</vt:i4>
      </vt:variant>
      <vt:variant>
        <vt:i4>0</vt:i4>
      </vt:variant>
      <vt:variant>
        <vt:i4>5</vt:i4>
      </vt:variant>
      <vt:variant>
        <vt:lpwstr/>
      </vt:variant>
      <vt:variant>
        <vt:lpwstr>_Toc435006965</vt:lpwstr>
      </vt:variant>
      <vt:variant>
        <vt:i4>1310776</vt:i4>
      </vt:variant>
      <vt:variant>
        <vt:i4>566</vt:i4>
      </vt:variant>
      <vt:variant>
        <vt:i4>0</vt:i4>
      </vt:variant>
      <vt:variant>
        <vt:i4>5</vt:i4>
      </vt:variant>
      <vt:variant>
        <vt:lpwstr/>
      </vt:variant>
      <vt:variant>
        <vt:lpwstr>_Toc435006964</vt:lpwstr>
      </vt:variant>
      <vt:variant>
        <vt:i4>1310776</vt:i4>
      </vt:variant>
      <vt:variant>
        <vt:i4>560</vt:i4>
      </vt:variant>
      <vt:variant>
        <vt:i4>0</vt:i4>
      </vt:variant>
      <vt:variant>
        <vt:i4>5</vt:i4>
      </vt:variant>
      <vt:variant>
        <vt:lpwstr/>
      </vt:variant>
      <vt:variant>
        <vt:lpwstr>_Toc435006963</vt:lpwstr>
      </vt:variant>
      <vt:variant>
        <vt:i4>1310776</vt:i4>
      </vt:variant>
      <vt:variant>
        <vt:i4>554</vt:i4>
      </vt:variant>
      <vt:variant>
        <vt:i4>0</vt:i4>
      </vt:variant>
      <vt:variant>
        <vt:i4>5</vt:i4>
      </vt:variant>
      <vt:variant>
        <vt:lpwstr/>
      </vt:variant>
      <vt:variant>
        <vt:lpwstr>_Toc435006962</vt:lpwstr>
      </vt:variant>
      <vt:variant>
        <vt:i4>1310776</vt:i4>
      </vt:variant>
      <vt:variant>
        <vt:i4>548</vt:i4>
      </vt:variant>
      <vt:variant>
        <vt:i4>0</vt:i4>
      </vt:variant>
      <vt:variant>
        <vt:i4>5</vt:i4>
      </vt:variant>
      <vt:variant>
        <vt:lpwstr/>
      </vt:variant>
      <vt:variant>
        <vt:lpwstr>_Toc435006961</vt:lpwstr>
      </vt:variant>
      <vt:variant>
        <vt:i4>1310776</vt:i4>
      </vt:variant>
      <vt:variant>
        <vt:i4>542</vt:i4>
      </vt:variant>
      <vt:variant>
        <vt:i4>0</vt:i4>
      </vt:variant>
      <vt:variant>
        <vt:i4>5</vt:i4>
      </vt:variant>
      <vt:variant>
        <vt:lpwstr/>
      </vt:variant>
      <vt:variant>
        <vt:lpwstr>_Toc435006960</vt:lpwstr>
      </vt:variant>
      <vt:variant>
        <vt:i4>1507384</vt:i4>
      </vt:variant>
      <vt:variant>
        <vt:i4>536</vt:i4>
      </vt:variant>
      <vt:variant>
        <vt:i4>0</vt:i4>
      </vt:variant>
      <vt:variant>
        <vt:i4>5</vt:i4>
      </vt:variant>
      <vt:variant>
        <vt:lpwstr/>
      </vt:variant>
      <vt:variant>
        <vt:lpwstr>_Toc435006959</vt:lpwstr>
      </vt:variant>
      <vt:variant>
        <vt:i4>1507384</vt:i4>
      </vt:variant>
      <vt:variant>
        <vt:i4>530</vt:i4>
      </vt:variant>
      <vt:variant>
        <vt:i4>0</vt:i4>
      </vt:variant>
      <vt:variant>
        <vt:i4>5</vt:i4>
      </vt:variant>
      <vt:variant>
        <vt:lpwstr/>
      </vt:variant>
      <vt:variant>
        <vt:lpwstr>_Toc435006958</vt:lpwstr>
      </vt:variant>
      <vt:variant>
        <vt:i4>1507384</vt:i4>
      </vt:variant>
      <vt:variant>
        <vt:i4>524</vt:i4>
      </vt:variant>
      <vt:variant>
        <vt:i4>0</vt:i4>
      </vt:variant>
      <vt:variant>
        <vt:i4>5</vt:i4>
      </vt:variant>
      <vt:variant>
        <vt:lpwstr/>
      </vt:variant>
      <vt:variant>
        <vt:lpwstr>_Toc435006957</vt:lpwstr>
      </vt:variant>
      <vt:variant>
        <vt:i4>1507384</vt:i4>
      </vt:variant>
      <vt:variant>
        <vt:i4>518</vt:i4>
      </vt:variant>
      <vt:variant>
        <vt:i4>0</vt:i4>
      </vt:variant>
      <vt:variant>
        <vt:i4>5</vt:i4>
      </vt:variant>
      <vt:variant>
        <vt:lpwstr/>
      </vt:variant>
      <vt:variant>
        <vt:lpwstr>_Toc435006956</vt:lpwstr>
      </vt:variant>
      <vt:variant>
        <vt:i4>1507384</vt:i4>
      </vt:variant>
      <vt:variant>
        <vt:i4>512</vt:i4>
      </vt:variant>
      <vt:variant>
        <vt:i4>0</vt:i4>
      </vt:variant>
      <vt:variant>
        <vt:i4>5</vt:i4>
      </vt:variant>
      <vt:variant>
        <vt:lpwstr/>
      </vt:variant>
      <vt:variant>
        <vt:lpwstr>_Toc435006955</vt:lpwstr>
      </vt:variant>
      <vt:variant>
        <vt:i4>1507384</vt:i4>
      </vt:variant>
      <vt:variant>
        <vt:i4>506</vt:i4>
      </vt:variant>
      <vt:variant>
        <vt:i4>0</vt:i4>
      </vt:variant>
      <vt:variant>
        <vt:i4>5</vt:i4>
      </vt:variant>
      <vt:variant>
        <vt:lpwstr/>
      </vt:variant>
      <vt:variant>
        <vt:lpwstr>_Toc435006954</vt:lpwstr>
      </vt:variant>
      <vt:variant>
        <vt:i4>1507384</vt:i4>
      </vt:variant>
      <vt:variant>
        <vt:i4>500</vt:i4>
      </vt:variant>
      <vt:variant>
        <vt:i4>0</vt:i4>
      </vt:variant>
      <vt:variant>
        <vt:i4>5</vt:i4>
      </vt:variant>
      <vt:variant>
        <vt:lpwstr/>
      </vt:variant>
      <vt:variant>
        <vt:lpwstr>_Toc435006953</vt:lpwstr>
      </vt:variant>
      <vt:variant>
        <vt:i4>1507384</vt:i4>
      </vt:variant>
      <vt:variant>
        <vt:i4>494</vt:i4>
      </vt:variant>
      <vt:variant>
        <vt:i4>0</vt:i4>
      </vt:variant>
      <vt:variant>
        <vt:i4>5</vt:i4>
      </vt:variant>
      <vt:variant>
        <vt:lpwstr/>
      </vt:variant>
      <vt:variant>
        <vt:lpwstr>_Toc435006952</vt:lpwstr>
      </vt:variant>
      <vt:variant>
        <vt:i4>1507384</vt:i4>
      </vt:variant>
      <vt:variant>
        <vt:i4>488</vt:i4>
      </vt:variant>
      <vt:variant>
        <vt:i4>0</vt:i4>
      </vt:variant>
      <vt:variant>
        <vt:i4>5</vt:i4>
      </vt:variant>
      <vt:variant>
        <vt:lpwstr/>
      </vt:variant>
      <vt:variant>
        <vt:lpwstr>_Toc435006951</vt:lpwstr>
      </vt:variant>
      <vt:variant>
        <vt:i4>1507384</vt:i4>
      </vt:variant>
      <vt:variant>
        <vt:i4>482</vt:i4>
      </vt:variant>
      <vt:variant>
        <vt:i4>0</vt:i4>
      </vt:variant>
      <vt:variant>
        <vt:i4>5</vt:i4>
      </vt:variant>
      <vt:variant>
        <vt:lpwstr/>
      </vt:variant>
      <vt:variant>
        <vt:lpwstr>_Toc435006950</vt:lpwstr>
      </vt:variant>
      <vt:variant>
        <vt:i4>1441848</vt:i4>
      </vt:variant>
      <vt:variant>
        <vt:i4>476</vt:i4>
      </vt:variant>
      <vt:variant>
        <vt:i4>0</vt:i4>
      </vt:variant>
      <vt:variant>
        <vt:i4>5</vt:i4>
      </vt:variant>
      <vt:variant>
        <vt:lpwstr/>
      </vt:variant>
      <vt:variant>
        <vt:lpwstr>_Toc435006949</vt:lpwstr>
      </vt:variant>
      <vt:variant>
        <vt:i4>1441848</vt:i4>
      </vt:variant>
      <vt:variant>
        <vt:i4>470</vt:i4>
      </vt:variant>
      <vt:variant>
        <vt:i4>0</vt:i4>
      </vt:variant>
      <vt:variant>
        <vt:i4>5</vt:i4>
      </vt:variant>
      <vt:variant>
        <vt:lpwstr/>
      </vt:variant>
      <vt:variant>
        <vt:lpwstr>_Toc435006948</vt:lpwstr>
      </vt:variant>
      <vt:variant>
        <vt:i4>1441848</vt:i4>
      </vt:variant>
      <vt:variant>
        <vt:i4>464</vt:i4>
      </vt:variant>
      <vt:variant>
        <vt:i4>0</vt:i4>
      </vt:variant>
      <vt:variant>
        <vt:i4>5</vt:i4>
      </vt:variant>
      <vt:variant>
        <vt:lpwstr/>
      </vt:variant>
      <vt:variant>
        <vt:lpwstr>_Toc435006947</vt:lpwstr>
      </vt:variant>
      <vt:variant>
        <vt:i4>1441848</vt:i4>
      </vt:variant>
      <vt:variant>
        <vt:i4>458</vt:i4>
      </vt:variant>
      <vt:variant>
        <vt:i4>0</vt:i4>
      </vt:variant>
      <vt:variant>
        <vt:i4>5</vt:i4>
      </vt:variant>
      <vt:variant>
        <vt:lpwstr/>
      </vt:variant>
      <vt:variant>
        <vt:lpwstr>_Toc435006946</vt:lpwstr>
      </vt:variant>
      <vt:variant>
        <vt:i4>1441848</vt:i4>
      </vt:variant>
      <vt:variant>
        <vt:i4>452</vt:i4>
      </vt:variant>
      <vt:variant>
        <vt:i4>0</vt:i4>
      </vt:variant>
      <vt:variant>
        <vt:i4>5</vt:i4>
      </vt:variant>
      <vt:variant>
        <vt:lpwstr/>
      </vt:variant>
      <vt:variant>
        <vt:lpwstr>_Toc435006945</vt:lpwstr>
      </vt:variant>
      <vt:variant>
        <vt:i4>1441848</vt:i4>
      </vt:variant>
      <vt:variant>
        <vt:i4>446</vt:i4>
      </vt:variant>
      <vt:variant>
        <vt:i4>0</vt:i4>
      </vt:variant>
      <vt:variant>
        <vt:i4>5</vt:i4>
      </vt:variant>
      <vt:variant>
        <vt:lpwstr/>
      </vt:variant>
      <vt:variant>
        <vt:lpwstr>_Toc435006944</vt:lpwstr>
      </vt:variant>
      <vt:variant>
        <vt:i4>1441848</vt:i4>
      </vt:variant>
      <vt:variant>
        <vt:i4>440</vt:i4>
      </vt:variant>
      <vt:variant>
        <vt:i4>0</vt:i4>
      </vt:variant>
      <vt:variant>
        <vt:i4>5</vt:i4>
      </vt:variant>
      <vt:variant>
        <vt:lpwstr/>
      </vt:variant>
      <vt:variant>
        <vt:lpwstr>_Toc435006943</vt:lpwstr>
      </vt:variant>
      <vt:variant>
        <vt:i4>1441848</vt:i4>
      </vt:variant>
      <vt:variant>
        <vt:i4>434</vt:i4>
      </vt:variant>
      <vt:variant>
        <vt:i4>0</vt:i4>
      </vt:variant>
      <vt:variant>
        <vt:i4>5</vt:i4>
      </vt:variant>
      <vt:variant>
        <vt:lpwstr/>
      </vt:variant>
      <vt:variant>
        <vt:lpwstr>_Toc435006942</vt:lpwstr>
      </vt:variant>
      <vt:variant>
        <vt:i4>1441848</vt:i4>
      </vt:variant>
      <vt:variant>
        <vt:i4>428</vt:i4>
      </vt:variant>
      <vt:variant>
        <vt:i4>0</vt:i4>
      </vt:variant>
      <vt:variant>
        <vt:i4>5</vt:i4>
      </vt:variant>
      <vt:variant>
        <vt:lpwstr/>
      </vt:variant>
      <vt:variant>
        <vt:lpwstr>_Toc435006941</vt:lpwstr>
      </vt:variant>
      <vt:variant>
        <vt:i4>1441848</vt:i4>
      </vt:variant>
      <vt:variant>
        <vt:i4>422</vt:i4>
      </vt:variant>
      <vt:variant>
        <vt:i4>0</vt:i4>
      </vt:variant>
      <vt:variant>
        <vt:i4>5</vt:i4>
      </vt:variant>
      <vt:variant>
        <vt:lpwstr/>
      </vt:variant>
      <vt:variant>
        <vt:lpwstr>_Toc435006940</vt:lpwstr>
      </vt:variant>
      <vt:variant>
        <vt:i4>1114168</vt:i4>
      </vt:variant>
      <vt:variant>
        <vt:i4>416</vt:i4>
      </vt:variant>
      <vt:variant>
        <vt:i4>0</vt:i4>
      </vt:variant>
      <vt:variant>
        <vt:i4>5</vt:i4>
      </vt:variant>
      <vt:variant>
        <vt:lpwstr/>
      </vt:variant>
      <vt:variant>
        <vt:lpwstr>_Toc435006939</vt:lpwstr>
      </vt:variant>
      <vt:variant>
        <vt:i4>1114168</vt:i4>
      </vt:variant>
      <vt:variant>
        <vt:i4>410</vt:i4>
      </vt:variant>
      <vt:variant>
        <vt:i4>0</vt:i4>
      </vt:variant>
      <vt:variant>
        <vt:i4>5</vt:i4>
      </vt:variant>
      <vt:variant>
        <vt:lpwstr/>
      </vt:variant>
      <vt:variant>
        <vt:lpwstr>_Toc435006938</vt:lpwstr>
      </vt:variant>
      <vt:variant>
        <vt:i4>1114168</vt:i4>
      </vt:variant>
      <vt:variant>
        <vt:i4>404</vt:i4>
      </vt:variant>
      <vt:variant>
        <vt:i4>0</vt:i4>
      </vt:variant>
      <vt:variant>
        <vt:i4>5</vt:i4>
      </vt:variant>
      <vt:variant>
        <vt:lpwstr/>
      </vt:variant>
      <vt:variant>
        <vt:lpwstr>_Toc435006937</vt:lpwstr>
      </vt:variant>
      <vt:variant>
        <vt:i4>1114168</vt:i4>
      </vt:variant>
      <vt:variant>
        <vt:i4>398</vt:i4>
      </vt:variant>
      <vt:variant>
        <vt:i4>0</vt:i4>
      </vt:variant>
      <vt:variant>
        <vt:i4>5</vt:i4>
      </vt:variant>
      <vt:variant>
        <vt:lpwstr/>
      </vt:variant>
      <vt:variant>
        <vt:lpwstr>_Toc435006936</vt:lpwstr>
      </vt:variant>
      <vt:variant>
        <vt:i4>1114168</vt:i4>
      </vt:variant>
      <vt:variant>
        <vt:i4>392</vt:i4>
      </vt:variant>
      <vt:variant>
        <vt:i4>0</vt:i4>
      </vt:variant>
      <vt:variant>
        <vt:i4>5</vt:i4>
      </vt:variant>
      <vt:variant>
        <vt:lpwstr/>
      </vt:variant>
      <vt:variant>
        <vt:lpwstr>_Toc435006935</vt:lpwstr>
      </vt:variant>
      <vt:variant>
        <vt:i4>1114168</vt:i4>
      </vt:variant>
      <vt:variant>
        <vt:i4>386</vt:i4>
      </vt:variant>
      <vt:variant>
        <vt:i4>0</vt:i4>
      </vt:variant>
      <vt:variant>
        <vt:i4>5</vt:i4>
      </vt:variant>
      <vt:variant>
        <vt:lpwstr/>
      </vt:variant>
      <vt:variant>
        <vt:lpwstr>_Toc435006934</vt:lpwstr>
      </vt:variant>
      <vt:variant>
        <vt:i4>1114168</vt:i4>
      </vt:variant>
      <vt:variant>
        <vt:i4>380</vt:i4>
      </vt:variant>
      <vt:variant>
        <vt:i4>0</vt:i4>
      </vt:variant>
      <vt:variant>
        <vt:i4>5</vt:i4>
      </vt:variant>
      <vt:variant>
        <vt:lpwstr/>
      </vt:variant>
      <vt:variant>
        <vt:lpwstr>_Toc435006933</vt:lpwstr>
      </vt:variant>
      <vt:variant>
        <vt:i4>1114168</vt:i4>
      </vt:variant>
      <vt:variant>
        <vt:i4>374</vt:i4>
      </vt:variant>
      <vt:variant>
        <vt:i4>0</vt:i4>
      </vt:variant>
      <vt:variant>
        <vt:i4>5</vt:i4>
      </vt:variant>
      <vt:variant>
        <vt:lpwstr/>
      </vt:variant>
      <vt:variant>
        <vt:lpwstr>_Toc435006932</vt:lpwstr>
      </vt:variant>
      <vt:variant>
        <vt:i4>1114168</vt:i4>
      </vt:variant>
      <vt:variant>
        <vt:i4>368</vt:i4>
      </vt:variant>
      <vt:variant>
        <vt:i4>0</vt:i4>
      </vt:variant>
      <vt:variant>
        <vt:i4>5</vt:i4>
      </vt:variant>
      <vt:variant>
        <vt:lpwstr/>
      </vt:variant>
      <vt:variant>
        <vt:lpwstr>_Toc435006931</vt:lpwstr>
      </vt:variant>
      <vt:variant>
        <vt:i4>1114168</vt:i4>
      </vt:variant>
      <vt:variant>
        <vt:i4>362</vt:i4>
      </vt:variant>
      <vt:variant>
        <vt:i4>0</vt:i4>
      </vt:variant>
      <vt:variant>
        <vt:i4>5</vt:i4>
      </vt:variant>
      <vt:variant>
        <vt:lpwstr/>
      </vt:variant>
      <vt:variant>
        <vt:lpwstr>_Toc435006930</vt:lpwstr>
      </vt:variant>
      <vt:variant>
        <vt:i4>1048632</vt:i4>
      </vt:variant>
      <vt:variant>
        <vt:i4>356</vt:i4>
      </vt:variant>
      <vt:variant>
        <vt:i4>0</vt:i4>
      </vt:variant>
      <vt:variant>
        <vt:i4>5</vt:i4>
      </vt:variant>
      <vt:variant>
        <vt:lpwstr/>
      </vt:variant>
      <vt:variant>
        <vt:lpwstr>_Toc435006929</vt:lpwstr>
      </vt:variant>
      <vt:variant>
        <vt:i4>1048632</vt:i4>
      </vt:variant>
      <vt:variant>
        <vt:i4>350</vt:i4>
      </vt:variant>
      <vt:variant>
        <vt:i4>0</vt:i4>
      </vt:variant>
      <vt:variant>
        <vt:i4>5</vt:i4>
      </vt:variant>
      <vt:variant>
        <vt:lpwstr/>
      </vt:variant>
      <vt:variant>
        <vt:lpwstr>_Toc435006928</vt:lpwstr>
      </vt:variant>
      <vt:variant>
        <vt:i4>1048632</vt:i4>
      </vt:variant>
      <vt:variant>
        <vt:i4>344</vt:i4>
      </vt:variant>
      <vt:variant>
        <vt:i4>0</vt:i4>
      </vt:variant>
      <vt:variant>
        <vt:i4>5</vt:i4>
      </vt:variant>
      <vt:variant>
        <vt:lpwstr/>
      </vt:variant>
      <vt:variant>
        <vt:lpwstr>_Toc435006927</vt:lpwstr>
      </vt:variant>
      <vt:variant>
        <vt:i4>1048632</vt:i4>
      </vt:variant>
      <vt:variant>
        <vt:i4>338</vt:i4>
      </vt:variant>
      <vt:variant>
        <vt:i4>0</vt:i4>
      </vt:variant>
      <vt:variant>
        <vt:i4>5</vt:i4>
      </vt:variant>
      <vt:variant>
        <vt:lpwstr/>
      </vt:variant>
      <vt:variant>
        <vt:lpwstr>_Toc435006926</vt:lpwstr>
      </vt:variant>
      <vt:variant>
        <vt:i4>1048632</vt:i4>
      </vt:variant>
      <vt:variant>
        <vt:i4>332</vt:i4>
      </vt:variant>
      <vt:variant>
        <vt:i4>0</vt:i4>
      </vt:variant>
      <vt:variant>
        <vt:i4>5</vt:i4>
      </vt:variant>
      <vt:variant>
        <vt:lpwstr/>
      </vt:variant>
      <vt:variant>
        <vt:lpwstr>_Toc435006925</vt:lpwstr>
      </vt:variant>
      <vt:variant>
        <vt:i4>1048632</vt:i4>
      </vt:variant>
      <vt:variant>
        <vt:i4>326</vt:i4>
      </vt:variant>
      <vt:variant>
        <vt:i4>0</vt:i4>
      </vt:variant>
      <vt:variant>
        <vt:i4>5</vt:i4>
      </vt:variant>
      <vt:variant>
        <vt:lpwstr/>
      </vt:variant>
      <vt:variant>
        <vt:lpwstr>_Toc435006924</vt:lpwstr>
      </vt:variant>
      <vt:variant>
        <vt:i4>1048632</vt:i4>
      </vt:variant>
      <vt:variant>
        <vt:i4>320</vt:i4>
      </vt:variant>
      <vt:variant>
        <vt:i4>0</vt:i4>
      </vt:variant>
      <vt:variant>
        <vt:i4>5</vt:i4>
      </vt:variant>
      <vt:variant>
        <vt:lpwstr/>
      </vt:variant>
      <vt:variant>
        <vt:lpwstr>_Toc435006923</vt:lpwstr>
      </vt:variant>
      <vt:variant>
        <vt:i4>1048632</vt:i4>
      </vt:variant>
      <vt:variant>
        <vt:i4>314</vt:i4>
      </vt:variant>
      <vt:variant>
        <vt:i4>0</vt:i4>
      </vt:variant>
      <vt:variant>
        <vt:i4>5</vt:i4>
      </vt:variant>
      <vt:variant>
        <vt:lpwstr/>
      </vt:variant>
      <vt:variant>
        <vt:lpwstr>_Toc435006922</vt:lpwstr>
      </vt:variant>
      <vt:variant>
        <vt:i4>1048632</vt:i4>
      </vt:variant>
      <vt:variant>
        <vt:i4>308</vt:i4>
      </vt:variant>
      <vt:variant>
        <vt:i4>0</vt:i4>
      </vt:variant>
      <vt:variant>
        <vt:i4>5</vt:i4>
      </vt:variant>
      <vt:variant>
        <vt:lpwstr/>
      </vt:variant>
      <vt:variant>
        <vt:lpwstr>_Toc435006921</vt:lpwstr>
      </vt:variant>
      <vt:variant>
        <vt:i4>1048632</vt:i4>
      </vt:variant>
      <vt:variant>
        <vt:i4>302</vt:i4>
      </vt:variant>
      <vt:variant>
        <vt:i4>0</vt:i4>
      </vt:variant>
      <vt:variant>
        <vt:i4>5</vt:i4>
      </vt:variant>
      <vt:variant>
        <vt:lpwstr/>
      </vt:variant>
      <vt:variant>
        <vt:lpwstr>_Toc435006920</vt:lpwstr>
      </vt:variant>
      <vt:variant>
        <vt:i4>1245240</vt:i4>
      </vt:variant>
      <vt:variant>
        <vt:i4>296</vt:i4>
      </vt:variant>
      <vt:variant>
        <vt:i4>0</vt:i4>
      </vt:variant>
      <vt:variant>
        <vt:i4>5</vt:i4>
      </vt:variant>
      <vt:variant>
        <vt:lpwstr/>
      </vt:variant>
      <vt:variant>
        <vt:lpwstr>_Toc435006919</vt:lpwstr>
      </vt:variant>
      <vt:variant>
        <vt:i4>1245240</vt:i4>
      </vt:variant>
      <vt:variant>
        <vt:i4>290</vt:i4>
      </vt:variant>
      <vt:variant>
        <vt:i4>0</vt:i4>
      </vt:variant>
      <vt:variant>
        <vt:i4>5</vt:i4>
      </vt:variant>
      <vt:variant>
        <vt:lpwstr/>
      </vt:variant>
      <vt:variant>
        <vt:lpwstr>_Toc435006918</vt:lpwstr>
      </vt:variant>
      <vt:variant>
        <vt:i4>1245240</vt:i4>
      </vt:variant>
      <vt:variant>
        <vt:i4>284</vt:i4>
      </vt:variant>
      <vt:variant>
        <vt:i4>0</vt:i4>
      </vt:variant>
      <vt:variant>
        <vt:i4>5</vt:i4>
      </vt:variant>
      <vt:variant>
        <vt:lpwstr/>
      </vt:variant>
      <vt:variant>
        <vt:lpwstr>_Toc435006917</vt:lpwstr>
      </vt:variant>
      <vt:variant>
        <vt:i4>1245240</vt:i4>
      </vt:variant>
      <vt:variant>
        <vt:i4>278</vt:i4>
      </vt:variant>
      <vt:variant>
        <vt:i4>0</vt:i4>
      </vt:variant>
      <vt:variant>
        <vt:i4>5</vt:i4>
      </vt:variant>
      <vt:variant>
        <vt:lpwstr/>
      </vt:variant>
      <vt:variant>
        <vt:lpwstr>_Toc435006916</vt:lpwstr>
      </vt:variant>
      <vt:variant>
        <vt:i4>1245240</vt:i4>
      </vt:variant>
      <vt:variant>
        <vt:i4>272</vt:i4>
      </vt:variant>
      <vt:variant>
        <vt:i4>0</vt:i4>
      </vt:variant>
      <vt:variant>
        <vt:i4>5</vt:i4>
      </vt:variant>
      <vt:variant>
        <vt:lpwstr/>
      </vt:variant>
      <vt:variant>
        <vt:lpwstr>_Toc435006915</vt:lpwstr>
      </vt:variant>
      <vt:variant>
        <vt:i4>1245240</vt:i4>
      </vt:variant>
      <vt:variant>
        <vt:i4>266</vt:i4>
      </vt:variant>
      <vt:variant>
        <vt:i4>0</vt:i4>
      </vt:variant>
      <vt:variant>
        <vt:i4>5</vt:i4>
      </vt:variant>
      <vt:variant>
        <vt:lpwstr/>
      </vt:variant>
      <vt:variant>
        <vt:lpwstr>_Toc435006914</vt:lpwstr>
      </vt:variant>
      <vt:variant>
        <vt:i4>1245240</vt:i4>
      </vt:variant>
      <vt:variant>
        <vt:i4>260</vt:i4>
      </vt:variant>
      <vt:variant>
        <vt:i4>0</vt:i4>
      </vt:variant>
      <vt:variant>
        <vt:i4>5</vt:i4>
      </vt:variant>
      <vt:variant>
        <vt:lpwstr/>
      </vt:variant>
      <vt:variant>
        <vt:lpwstr>_Toc435006913</vt:lpwstr>
      </vt:variant>
      <vt:variant>
        <vt:i4>1245240</vt:i4>
      </vt:variant>
      <vt:variant>
        <vt:i4>254</vt:i4>
      </vt:variant>
      <vt:variant>
        <vt:i4>0</vt:i4>
      </vt:variant>
      <vt:variant>
        <vt:i4>5</vt:i4>
      </vt:variant>
      <vt:variant>
        <vt:lpwstr/>
      </vt:variant>
      <vt:variant>
        <vt:lpwstr>_Toc435006912</vt:lpwstr>
      </vt:variant>
      <vt:variant>
        <vt:i4>1245240</vt:i4>
      </vt:variant>
      <vt:variant>
        <vt:i4>248</vt:i4>
      </vt:variant>
      <vt:variant>
        <vt:i4>0</vt:i4>
      </vt:variant>
      <vt:variant>
        <vt:i4>5</vt:i4>
      </vt:variant>
      <vt:variant>
        <vt:lpwstr/>
      </vt:variant>
      <vt:variant>
        <vt:lpwstr>_Toc435006911</vt:lpwstr>
      </vt:variant>
      <vt:variant>
        <vt:i4>1245240</vt:i4>
      </vt:variant>
      <vt:variant>
        <vt:i4>242</vt:i4>
      </vt:variant>
      <vt:variant>
        <vt:i4>0</vt:i4>
      </vt:variant>
      <vt:variant>
        <vt:i4>5</vt:i4>
      </vt:variant>
      <vt:variant>
        <vt:lpwstr/>
      </vt:variant>
      <vt:variant>
        <vt:lpwstr>_Toc435006910</vt:lpwstr>
      </vt:variant>
      <vt:variant>
        <vt:i4>1179704</vt:i4>
      </vt:variant>
      <vt:variant>
        <vt:i4>236</vt:i4>
      </vt:variant>
      <vt:variant>
        <vt:i4>0</vt:i4>
      </vt:variant>
      <vt:variant>
        <vt:i4>5</vt:i4>
      </vt:variant>
      <vt:variant>
        <vt:lpwstr/>
      </vt:variant>
      <vt:variant>
        <vt:lpwstr>_Toc435006909</vt:lpwstr>
      </vt:variant>
      <vt:variant>
        <vt:i4>1179704</vt:i4>
      </vt:variant>
      <vt:variant>
        <vt:i4>230</vt:i4>
      </vt:variant>
      <vt:variant>
        <vt:i4>0</vt:i4>
      </vt:variant>
      <vt:variant>
        <vt:i4>5</vt:i4>
      </vt:variant>
      <vt:variant>
        <vt:lpwstr/>
      </vt:variant>
      <vt:variant>
        <vt:lpwstr>_Toc435006908</vt:lpwstr>
      </vt:variant>
      <vt:variant>
        <vt:i4>1179704</vt:i4>
      </vt:variant>
      <vt:variant>
        <vt:i4>224</vt:i4>
      </vt:variant>
      <vt:variant>
        <vt:i4>0</vt:i4>
      </vt:variant>
      <vt:variant>
        <vt:i4>5</vt:i4>
      </vt:variant>
      <vt:variant>
        <vt:lpwstr/>
      </vt:variant>
      <vt:variant>
        <vt:lpwstr>_Toc435006907</vt:lpwstr>
      </vt:variant>
      <vt:variant>
        <vt:i4>1179704</vt:i4>
      </vt:variant>
      <vt:variant>
        <vt:i4>218</vt:i4>
      </vt:variant>
      <vt:variant>
        <vt:i4>0</vt:i4>
      </vt:variant>
      <vt:variant>
        <vt:i4>5</vt:i4>
      </vt:variant>
      <vt:variant>
        <vt:lpwstr/>
      </vt:variant>
      <vt:variant>
        <vt:lpwstr>_Toc435006906</vt:lpwstr>
      </vt:variant>
      <vt:variant>
        <vt:i4>1179704</vt:i4>
      </vt:variant>
      <vt:variant>
        <vt:i4>212</vt:i4>
      </vt:variant>
      <vt:variant>
        <vt:i4>0</vt:i4>
      </vt:variant>
      <vt:variant>
        <vt:i4>5</vt:i4>
      </vt:variant>
      <vt:variant>
        <vt:lpwstr/>
      </vt:variant>
      <vt:variant>
        <vt:lpwstr>_Toc435006905</vt:lpwstr>
      </vt:variant>
      <vt:variant>
        <vt:i4>1179704</vt:i4>
      </vt:variant>
      <vt:variant>
        <vt:i4>206</vt:i4>
      </vt:variant>
      <vt:variant>
        <vt:i4>0</vt:i4>
      </vt:variant>
      <vt:variant>
        <vt:i4>5</vt:i4>
      </vt:variant>
      <vt:variant>
        <vt:lpwstr/>
      </vt:variant>
      <vt:variant>
        <vt:lpwstr>_Toc435006904</vt:lpwstr>
      </vt:variant>
      <vt:variant>
        <vt:i4>1179704</vt:i4>
      </vt:variant>
      <vt:variant>
        <vt:i4>200</vt:i4>
      </vt:variant>
      <vt:variant>
        <vt:i4>0</vt:i4>
      </vt:variant>
      <vt:variant>
        <vt:i4>5</vt:i4>
      </vt:variant>
      <vt:variant>
        <vt:lpwstr/>
      </vt:variant>
      <vt:variant>
        <vt:lpwstr>_Toc435006903</vt:lpwstr>
      </vt:variant>
      <vt:variant>
        <vt:i4>1179704</vt:i4>
      </vt:variant>
      <vt:variant>
        <vt:i4>194</vt:i4>
      </vt:variant>
      <vt:variant>
        <vt:i4>0</vt:i4>
      </vt:variant>
      <vt:variant>
        <vt:i4>5</vt:i4>
      </vt:variant>
      <vt:variant>
        <vt:lpwstr/>
      </vt:variant>
      <vt:variant>
        <vt:lpwstr>_Toc435006902</vt:lpwstr>
      </vt:variant>
      <vt:variant>
        <vt:i4>1179704</vt:i4>
      </vt:variant>
      <vt:variant>
        <vt:i4>188</vt:i4>
      </vt:variant>
      <vt:variant>
        <vt:i4>0</vt:i4>
      </vt:variant>
      <vt:variant>
        <vt:i4>5</vt:i4>
      </vt:variant>
      <vt:variant>
        <vt:lpwstr/>
      </vt:variant>
      <vt:variant>
        <vt:lpwstr>_Toc435006901</vt:lpwstr>
      </vt:variant>
      <vt:variant>
        <vt:i4>1179704</vt:i4>
      </vt:variant>
      <vt:variant>
        <vt:i4>182</vt:i4>
      </vt:variant>
      <vt:variant>
        <vt:i4>0</vt:i4>
      </vt:variant>
      <vt:variant>
        <vt:i4>5</vt:i4>
      </vt:variant>
      <vt:variant>
        <vt:lpwstr/>
      </vt:variant>
      <vt:variant>
        <vt:lpwstr>_Toc435006900</vt:lpwstr>
      </vt:variant>
      <vt:variant>
        <vt:i4>1769529</vt:i4>
      </vt:variant>
      <vt:variant>
        <vt:i4>176</vt:i4>
      </vt:variant>
      <vt:variant>
        <vt:i4>0</vt:i4>
      </vt:variant>
      <vt:variant>
        <vt:i4>5</vt:i4>
      </vt:variant>
      <vt:variant>
        <vt:lpwstr/>
      </vt:variant>
      <vt:variant>
        <vt:lpwstr>_Toc435006899</vt:lpwstr>
      </vt:variant>
      <vt:variant>
        <vt:i4>1769529</vt:i4>
      </vt:variant>
      <vt:variant>
        <vt:i4>170</vt:i4>
      </vt:variant>
      <vt:variant>
        <vt:i4>0</vt:i4>
      </vt:variant>
      <vt:variant>
        <vt:i4>5</vt:i4>
      </vt:variant>
      <vt:variant>
        <vt:lpwstr/>
      </vt:variant>
      <vt:variant>
        <vt:lpwstr>_Toc435006898</vt:lpwstr>
      </vt:variant>
      <vt:variant>
        <vt:i4>1769529</vt:i4>
      </vt:variant>
      <vt:variant>
        <vt:i4>164</vt:i4>
      </vt:variant>
      <vt:variant>
        <vt:i4>0</vt:i4>
      </vt:variant>
      <vt:variant>
        <vt:i4>5</vt:i4>
      </vt:variant>
      <vt:variant>
        <vt:lpwstr/>
      </vt:variant>
      <vt:variant>
        <vt:lpwstr>_Toc435006897</vt:lpwstr>
      </vt:variant>
      <vt:variant>
        <vt:i4>1769529</vt:i4>
      </vt:variant>
      <vt:variant>
        <vt:i4>158</vt:i4>
      </vt:variant>
      <vt:variant>
        <vt:i4>0</vt:i4>
      </vt:variant>
      <vt:variant>
        <vt:i4>5</vt:i4>
      </vt:variant>
      <vt:variant>
        <vt:lpwstr/>
      </vt:variant>
      <vt:variant>
        <vt:lpwstr>_Toc435006896</vt:lpwstr>
      </vt:variant>
      <vt:variant>
        <vt:i4>1769529</vt:i4>
      </vt:variant>
      <vt:variant>
        <vt:i4>152</vt:i4>
      </vt:variant>
      <vt:variant>
        <vt:i4>0</vt:i4>
      </vt:variant>
      <vt:variant>
        <vt:i4>5</vt:i4>
      </vt:variant>
      <vt:variant>
        <vt:lpwstr/>
      </vt:variant>
      <vt:variant>
        <vt:lpwstr>_Toc435006895</vt:lpwstr>
      </vt:variant>
      <vt:variant>
        <vt:i4>1769529</vt:i4>
      </vt:variant>
      <vt:variant>
        <vt:i4>146</vt:i4>
      </vt:variant>
      <vt:variant>
        <vt:i4>0</vt:i4>
      </vt:variant>
      <vt:variant>
        <vt:i4>5</vt:i4>
      </vt:variant>
      <vt:variant>
        <vt:lpwstr/>
      </vt:variant>
      <vt:variant>
        <vt:lpwstr>_Toc435006894</vt:lpwstr>
      </vt:variant>
      <vt:variant>
        <vt:i4>1769529</vt:i4>
      </vt:variant>
      <vt:variant>
        <vt:i4>140</vt:i4>
      </vt:variant>
      <vt:variant>
        <vt:i4>0</vt:i4>
      </vt:variant>
      <vt:variant>
        <vt:i4>5</vt:i4>
      </vt:variant>
      <vt:variant>
        <vt:lpwstr/>
      </vt:variant>
      <vt:variant>
        <vt:lpwstr>_Toc435006893</vt:lpwstr>
      </vt:variant>
      <vt:variant>
        <vt:i4>1769529</vt:i4>
      </vt:variant>
      <vt:variant>
        <vt:i4>134</vt:i4>
      </vt:variant>
      <vt:variant>
        <vt:i4>0</vt:i4>
      </vt:variant>
      <vt:variant>
        <vt:i4>5</vt:i4>
      </vt:variant>
      <vt:variant>
        <vt:lpwstr/>
      </vt:variant>
      <vt:variant>
        <vt:lpwstr>_Toc435006892</vt:lpwstr>
      </vt:variant>
      <vt:variant>
        <vt:i4>1769529</vt:i4>
      </vt:variant>
      <vt:variant>
        <vt:i4>128</vt:i4>
      </vt:variant>
      <vt:variant>
        <vt:i4>0</vt:i4>
      </vt:variant>
      <vt:variant>
        <vt:i4>5</vt:i4>
      </vt:variant>
      <vt:variant>
        <vt:lpwstr/>
      </vt:variant>
      <vt:variant>
        <vt:lpwstr>_Toc435006891</vt:lpwstr>
      </vt:variant>
      <vt:variant>
        <vt:i4>1769529</vt:i4>
      </vt:variant>
      <vt:variant>
        <vt:i4>122</vt:i4>
      </vt:variant>
      <vt:variant>
        <vt:i4>0</vt:i4>
      </vt:variant>
      <vt:variant>
        <vt:i4>5</vt:i4>
      </vt:variant>
      <vt:variant>
        <vt:lpwstr/>
      </vt:variant>
      <vt:variant>
        <vt:lpwstr>_Toc435006890</vt:lpwstr>
      </vt:variant>
      <vt:variant>
        <vt:i4>1703993</vt:i4>
      </vt:variant>
      <vt:variant>
        <vt:i4>116</vt:i4>
      </vt:variant>
      <vt:variant>
        <vt:i4>0</vt:i4>
      </vt:variant>
      <vt:variant>
        <vt:i4>5</vt:i4>
      </vt:variant>
      <vt:variant>
        <vt:lpwstr/>
      </vt:variant>
      <vt:variant>
        <vt:lpwstr>_Toc435006889</vt:lpwstr>
      </vt:variant>
      <vt:variant>
        <vt:i4>1703993</vt:i4>
      </vt:variant>
      <vt:variant>
        <vt:i4>110</vt:i4>
      </vt:variant>
      <vt:variant>
        <vt:i4>0</vt:i4>
      </vt:variant>
      <vt:variant>
        <vt:i4>5</vt:i4>
      </vt:variant>
      <vt:variant>
        <vt:lpwstr/>
      </vt:variant>
      <vt:variant>
        <vt:lpwstr>_Toc435006888</vt:lpwstr>
      </vt:variant>
      <vt:variant>
        <vt:i4>1703993</vt:i4>
      </vt:variant>
      <vt:variant>
        <vt:i4>104</vt:i4>
      </vt:variant>
      <vt:variant>
        <vt:i4>0</vt:i4>
      </vt:variant>
      <vt:variant>
        <vt:i4>5</vt:i4>
      </vt:variant>
      <vt:variant>
        <vt:lpwstr/>
      </vt:variant>
      <vt:variant>
        <vt:lpwstr>_Toc435006887</vt:lpwstr>
      </vt:variant>
      <vt:variant>
        <vt:i4>1703993</vt:i4>
      </vt:variant>
      <vt:variant>
        <vt:i4>98</vt:i4>
      </vt:variant>
      <vt:variant>
        <vt:i4>0</vt:i4>
      </vt:variant>
      <vt:variant>
        <vt:i4>5</vt:i4>
      </vt:variant>
      <vt:variant>
        <vt:lpwstr/>
      </vt:variant>
      <vt:variant>
        <vt:lpwstr>_Toc435006886</vt:lpwstr>
      </vt:variant>
      <vt:variant>
        <vt:i4>1703993</vt:i4>
      </vt:variant>
      <vt:variant>
        <vt:i4>92</vt:i4>
      </vt:variant>
      <vt:variant>
        <vt:i4>0</vt:i4>
      </vt:variant>
      <vt:variant>
        <vt:i4>5</vt:i4>
      </vt:variant>
      <vt:variant>
        <vt:lpwstr/>
      </vt:variant>
      <vt:variant>
        <vt:lpwstr>_Toc435006885</vt:lpwstr>
      </vt:variant>
      <vt:variant>
        <vt:i4>1703993</vt:i4>
      </vt:variant>
      <vt:variant>
        <vt:i4>86</vt:i4>
      </vt:variant>
      <vt:variant>
        <vt:i4>0</vt:i4>
      </vt:variant>
      <vt:variant>
        <vt:i4>5</vt:i4>
      </vt:variant>
      <vt:variant>
        <vt:lpwstr/>
      </vt:variant>
      <vt:variant>
        <vt:lpwstr>_Toc435006884</vt:lpwstr>
      </vt:variant>
      <vt:variant>
        <vt:i4>1703993</vt:i4>
      </vt:variant>
      <vt:variant>
        <vt:i4>80</vt:i4>
      </vt:variant>
      <vt:variant>
        <vt:i4>0</vt:i4>
      </vt:variant>
      <vt:variant>
        <vt:i4>5</vt:i4>
      </vt:variant>
      <vt:variant>
        <vt:lpwstr/>
      </vt:variant>
      <vt:variant>
        <vt:lpwstr>_Toc435006883</vt:lpwstr>
      </vt:variant>
      <vt:variant>
        <vt:i4>1703993</vt:i4>
      </vt:variant>
      <vt:variant>
        <vt:i4>74</vt:i4>
      </vt:variant>
      <vt:variant>
        <vt:i4>0</vt:i4>
      </vt:variant>
      <vt:variant>
        <vt:i4>5</vt:i4>
      </vt:variant>
      <vt:variant>
        <vt:lpwstr/>
      </vt:variant>
      <vt:variant>
        <vt:lpwstr>_Toc435006882</vt:lpwstr>
      </vt:variant>
      <vt:variant>
        <vt:i4>1703993</vt:i4>
      </vt:variant>
      <vt:variant>
        <vt:i4>68</vt:i4>
      </vt:variant>
      <vt:variant>
        <vt:i4>0</vt:i4>
      </vt:variant>
      <vt:variant>
        <vt:i4>5</vt:i4>
      </vt:variant>
      <vt:variant>
        <vt:lpwstr/>
      </vt:variant>
      <vt:variant>
        <vt:lpwstr>_Toc435006881</vt:lpwstr>
      </vt:variant>
      <vt:variant>
        <vt:i4>1703993</vt:i4>
      </vt:variant>
      <vt:variant>
        <vt:i4>62</vt:i4>
      </vt:variant>
      <vt:variant>
        <vt:i4>0</vt:i4>
      </vt:variant>
      <vt:variant>
        <vt:i4>5</vt:i4>
      </vt:variant>
      <vt:variant>
        <vt:lpwstr/>
      </vt:variant>
      <vt:variant>
        <vt:lpwstr>_Toc435006880</vt:lpwstr>
      </vt:variant>
      <vt:variant>
        <vt:i4>1376313</vt:i4>
      </vt:variant>
      <vt:variant>
        <vt:i4>56</vt:i4>
      </vt:variant>
      <vt:variant>
        <vt:i4>0</vt:i4>
      </vt:variant>
      <vt:variant>
        <vt:i4>5</vt:i4>
      </vt:variant>
      <vt:variant>
        <vt:lpwstr/>
      </vt:variant>
      <vt:variant>
        <vt:lpwstr>_Toc435006879</vt:lpwstr>
      </vt:variant>
      <vt:variant>
        <vt:i4>1376313</vt:i4>
      </vt:variant>
      <vt:variant>
        <vt:i4>50</vt:i4>
      </vt:variant>
      <vt:variant>
        <vt:i4>0</vt:i4>
      </vt:variant>
      <vt:variant>
        <vt:i4>5</vt:i4>
      </vt:variant>
      <vt:variant>
        <vt:lpwstr/>
      </vt:variant>
      <vt:variant>
        <vt:lpwstr>_Toc435006878</vt:lpwstr>
      </vt:variant>
      <vt:variant>
        <vt:i4>1376313</vt:i4>
      </vt:variant>
      <vt:variant>
        <vt:i4>44</vt:i4>
      </vt:variant>
      <vt:variant>
        <vt:i4>0</vt:i4>
      </vt:variant>
      <vt:variant>
        <vt:i4>5</vt:i4>
      </vt:variant>
      <vt:variant>
        <vt:lpwstr/>
      </vt:variant>
      <vt:variant>
        <vt:lpwstr>_Toc435006877</vt:lpwstr>
      </vt:variant>
      <vt:variant>
        <vt:i4>1376313</vt:i4>
      </vt:variant>
      <vt:variant>
        <vt:i4>38</vt:i4>
      </vt:variant>
      <vt:variant>
        <vt:i4>0</vt:i4>
      </vt:variant>
      <vt:variant>
        <vt:i4>5</vt:i4>
      </vt:variant>
      <vt:variant>
        <vt:lpwstr/>
      </vt:variant>
      <vt:variant>
        <vt:lpwstr>_Toc435006876</vt:lpwstr>
      </vt:variant>
      <vt:variant>
        <vt:i4>1376313</vt:i4>
      </vt:variant>
      <vt:variant>
        <vt:i4>32</vt:i4>
      </vt:variant>
      <vt:variant>
        <vt:i4>0</vt:i4>
      </vt:variant>
      <vt:variant>
        <vt:i4>5</vt:i4>
      </vt:variant>
      <vt:variant>
        <vt:lpwstr/>
      </vt:variant>
      <vt:variant>
        <vt:lpwstr>_Toc435006875</vt:lpwstr>
      </vt:variant>
      <vt:variant>
        <vt:i4>1376313</vt:i4>
      </vt:variant>
      <vt:variant>
        <vt:i4>26</vt:i4>
      </vt:variant>
      <vt:variant>
        <vt:i4>0</vt:i4>
      </vt:variant>
      <vt:variant>
        <vt:i4>5</vt:i4>
      </vt:variant>
      <vt:variant>
        <vt:lpwstr/>
      </vt:variant>
      <vt:variant>
        <vt:lpwstr>_Toc435006874</vt:lpwstr>
      </vt:variant>
      <vt:variant>
        <vt:i4>1376313</vt:i4>
      </vt:variant>
      <vt:variant>
        <vt:i4>20</vt:i4>
      </vt:variant>
      <vt:variant>
        <vt:i4>0</vt:i4>
      </vt:variant>
      <vt:variant>
        <vt:i4>5</vt:i4>
      </vt:variant>
      <vt:variant>
        <vt:lpwstr/>
      </vt:variant>
      <vt:variant>
        <vt:lpwstr>_Toc435006873</vt:lpwstr>
      </vt:variant>
      <vt:variant>
        <vt:i4>1376313</vt:i4>
      </vt:variant>
      <vt:variant>
        <vt:i4>14</vt:i4>
      </vt:variant>
      <vt:variant>
        <vt:i4>0</vt:i4>
      </vt:variant>
      <vt:variant>
        <vt:i4>5</vt:i4>
      </vt:variant>
      <vt:variant>
        <vt:lpwstr/>
      </vt:variant>
      <vt:variant>
        <vt:lpwstr>_Toc435006872</vt:lpwstr>
      </vt:variant>
      <vt:variant>
        <vt:i4>1376313</vt:i4>
      </vt:variant>
      <vt:variant>
        <vt:i4>8</vt:i4>
      </vt:variant>
      <vt:variant>
        <vt:i4>0</vt:i4>
      </vt:variant>
      <vt:variant>
        <vt:i4>5</vt:i4>
      </vt:variant>
      <vt:variant>
        <vt:lpwstr/>
      </vt:variant>
      <vt:variant>
        <vt:lpwstr>_Toc435006871</vt:lpwstr>
      </vt:variant>
      <vt:variant>
        <vt:i4>1376313</vt:i4>
      </vt:variant>
      <vt:variant>
        <vt:i4>2</vt:i4>
      </vt:variant>
      <vt:variant>
        <vt:i4>0</vt:i4>
      </vt:variant>
      <vt:variant>
        <vt:i4>5</vt:i4>
      </vt:variant>
      <vt:variant>
        <vt:lpwstr/>
      </vt:variant>
      <vt:variant>
        <vt:lpwstr>_Toc435006870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SFINANZAS</dc:creator>
  <cp:keywords/>
  <dc:description/>
  <cp:lastModifiedBy>Sandra.Mota</cp:lastModifiedBy>
  <cp:revision>32</cp:revision>
  <cp:lastPrinted>2017-03-30T19:02:00Z</cp:lastPrinted>
  <dcterms:created xsi:type="dcterms:W3CDTF">2017-07-12T17:33:00Z</dcterms:created>
  <dcterms:modified xsi:type="dcterms:W3CDTF">2017-07-12T19:57:00Z</dcterms:modified>
</cp:coreProperties>
</file>